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3719C" w14:textId="65224CD2" w:rsidR="00284889" w:rsidRPr="00946942" w:rsidRDefault="00AF420B" w:rsidP="00284889">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#106-bis-e</w:t>
      </w:r>
      <w:r w:rsidDel="00AF420B">
        <w:rPr>
          <w:rFonts w:ascii="Arial" w:hAnsi="Arial" w:cs="Arial"/>
          <w:b/>
          <w:bCs/>
          <w:sz w:val="28"/>
          <w:szCs w:val="28"/>
        </w:rPr>
        <w:t xml:space="preserve"> </w:t>
      </w:r>
      <w:r w:rsidR="00284889" w:rsidRPr="00946942">
        <w:rPr>
          <w:rFonts w:ascii="Arial" w:hAnsi="Arial" w:cs="Arial"/>
          <w:b/>
          <w:bCs/>
          <w:sz w:val="28"/>
          <w:szCs w:val="28"/>
        </w:rPr>
        <w:tab/>
      </w:r>
      <w:r w:rsidR="00284889" w:rsidRPr="00946942">
        <w:rPr>
          <w:rFonts w:ascii="Arial" w:hAnsi="Arial" w:cs="Arial"/>
          <w:b/>
          <w:bCs/>
          <w:sz w:val="28"/>
          <w:szCs w:val="28"/>
        </w:rPr>
        <w:tab/>
      </w:r>
      <w:r w:rsidR="00284889" w:rsidRPr="00946942">
        <w:rPr>
          <w:rFonts w:ascii="Arial" w:hAnsi="Arial" w:cs="Arial"/>
          <w:b/>
          <w:bCs/>
          <w:sz w:val="28"/>
          <w:szCs w:val="28"/>
        </w:rPr>
        <w:tab/>
        <w:t xml:space="preserve">         </w:t>
      </w:r>
      <w:r w:rsidR="00400C5C" w:rsidRPr="00946942">
        <w:rPr>
          <w:rFonts w:ascii="Arial" w:hAnsi="Arial" w:cs="Arial"/>
          <w:b/>
          <w:bCs/>
          <w:sz w:val="28"/>
          <w:szCs w:val="28"/>
        </w:rPr>
        <w:t xml:space="preserve">   </w:t>
      </w:r>
      <w:r w:rsidR="00726699" w:rsidRPr="00726699">
        <w:rPr>
          <w:rFonts w:ascii="Arial" w:hAnsi="Arial" w:cs="Arial"/>
          <w:b/>
          <w:bCs/>
          <w:sz w:val="28"/>
          <w:szCs w:val="28"/>
        </w:rPr>
        <w:t>R1-2108976</w:t>
      </w:r>
    </w:p>
    <w:p w14:paraId="2C661C30" w14:textId="77777777" w:rsidR="00AF420B" w:rsidRDefault="00AF420B" w:rsidP="00AF420B">
      <w:pPr>
        <w:rPr>
          <w:rFonts w:ascii="Arial" w:eastAsia="MS Mincho" w:hAnsi="Arial" w:cs="Arial"/>
          <w:b/>
          <w:bCs/>
          <w:sz w:val="28"/>
          <w:szCs w:val="28"/>
        </w:rPr>
      </w:pPr>
      <w:r>
        <w:rPr>
          <w:rFonts w:ascii="Arial" w:eastAsia="MS Mincho" w:hAnsi="Arial" w:cs="Arial"/>
          <w:b/>
          <w:bCs/>
          <w:sz w:val="28"/>
          <w:szCs w:val="28"/>
        </w:rPr>
        <w:t xml:space="preserve">e-Meeting, </w:t>
      </w:r>
      <w:r>
        <w:rPr>
          <w:rFonts w:ascii="Arial" w:hAnsi="Arial" w:cs="Arial"/>
          <w:b/>
          <w:bCs/>
          <w:sz w:val="28"/>
        </w:rPr>
        <w:t>October</w:t>
      </w:r>
      <w:r w:rsidRPr="005B5281">
        <w:rPr>
          <w:rFonts w:ascii="Arial" w:hAnsi="Arial" w:cs="Arial" w:hint="eastAsia"/>
          <w:b/>
          <w:bCs/>
          <w:sz w:val="28"/>
        </w:rPr>
        <w:t xml:space="preserve"> </w:t>
      </w:r>
      <w:r w:rsidRPr="005B5281">
        <w:rPr>
          <w:rFonts w:ascii="Arial" w:hAnsi="Arial" w:cs="Arial"/>
          <w:b/>
          <w:bCs/>
          <w:sz w:val="28"/>
        </w:rPr>
        <w:t>1</w:t>
      </w:r>
      <w:r>
        <w:rPr>
          <w:rFonts w:ascii="Arial" w:hAnsi="Arial" w:cs="Arial"/>
          <w:b/>
          <w:bCs/>
          <w:sz w:val="28"/>
        </w:rPr>
        <w:t>1</w:t>
      </w:r>
      <w:r w:rsidRPr="005B5281">
        <w:rPr>
          <w:rFonts w:ascii="Arial" w:eastAsia="MS Mincho" w:hAnsi="Arial" w:cs="Arial"/>
          <w:b/>
          <w:bCs/>
          <w:sz w:val="28"/>
          <w:vertAlign w:val="superscript"/>
          <w:lang w:eastAsia="ja-JP"/>
        </w:rPr>
        <w:t>th</w:t>
      </w:r>
      <w:r w:rsidRPr="005B5281">
        <w:rPr>
          <w:rFonts w:ascii="Arial" w:eastAsia="MS Mincho" w:hAnsi="Arial" w:cs="Arial"/>
          <w:b/>
          <w:bCs/>
          <w:sz w:val="28"/>
          <w:lang w:eastAsia="ja-JP"/>
        </w:rPr>
        <w:t xml:space="preserve"> –</w:t>
      </w:r>
      <w:r w:rsidRPr="005B5281">
        <w:rPr>
          <w:rFonts w:ascii="Arial" w:hAnsi="Arial" w:cs="Arial" w:hint="eastAsia"/>
          <w:b/>
          <w:bCs/>
          <w:sz w:val="28"/>
        </w:rPr>
        <w:t xml:space="preserve"> </w:t>
      </w:r>
      <w:r>
        <w:rPr>
          <w:rFonts w:ascii="Arial" w:hAnsi="Arial" w:cs="Arial"/>
          <w:b/>
          <w:bCs/>
          <w:sz w:val="28"/>
        </w:rPr>
        <w:t>19</w:t>
      </w:r>
      <w:r w:rsidRPr="005B5281">
        <w:rPr>
          <w:rFonts w:ascii="Arial" w:eastAsia="MS Mincho" w:hAnsi="Arial" w:cs="Arial"/>
          <w:b/>
          <w:bCs/>
          <w:sz w:val="28"/>
          <w:vertAlign w:val="superscript"/>
          <w:lang w:eastAsia="ja-JP"/>
        </w:rPr>
        <w:t>th</w:t>
      </w:r>
      <w:r>
        <w:rPr>
          <w:rFonts w:ascii="Arial" w:eastAsia="MS Mincho" w:hAnsi="Arial" w:cs="Arial"/>
          <w:b/>
          <w:bCs/>
          <w:sz w:val="28"/>
          <w:szCs w:val="28"/>
        </w:rPr>
        <w:t>, 2021</w:t>
      </w:r>
    </w:p>
    <w:p w14:paraId="7CEFAF72" w14:textId="77777777" w:rsidR="00284889" w:rsidRPr="00946942" w:rsidRDefault="00284889" w:rsidP="00284889">
      <w:pPr>
        <w:pStyle w:val="ae"/>
        <w:tabs>
          <w:tab w:val="clear" w:pos="4536"/>
          <w:tab w:val="left" w:pos="1800"/>
        </w:tabs>
        <w:ind w:left="1800" w:hanging="1800"/>
        <w:rPr>
          <w:rFonts w:cs="Arial"/>
          <w:sz w:val="22"/>
          <w:szCs w:val="22"/>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43BC4D82" w:rsidR="00284889" w:rsidRPr="00C0075A"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2" w:name="Title"/>
      <w:bookmarkEnd w:id="2"/>
      <w:r w:rsidRPr="000D669B">
        <w:rPr>
          <w:rFonts w:cs="Arial"/>
          <w:sz w:val="22"/>
          <w:szCs w:val="22"/>
        </w:rPr>
        <w:tab/>
      </w:r>
      <w:r w:rsidR="00BC6072" w:rsidRPr="00BC6072">
        <w:rPr>
          <w:rFonts w:cs="Arial"/>
          <w:sz w:val="22"/>
          <w:szCs w:val="22"/>
        </w:rPr>
        <w:t>Discussion on potential enhancements for UL-</w:t>
      </w:r>
      <w:proofErr w:type="spellStart"/>
      <w:r w:rsidR="00BC6072" w:rsidRPr="00BC6072">
        <w:rPr>
          <w:rFonts w:cs="Arial"/>
          <w:sz w:val="22"/>
          <w:szCs w:val="22"/>
        </w:rPr>
        <w:t>AoA</w:t>
      </w:r>
      <w:proofErr w:type="spellEnd"/>
      <w:r w:rsidR="00BC6072" w:rsidRPr="00BC6072">
        <w:rPr>
          <w:rFonts w:cs="Arial"/>
          <w:sz w:val="22"/>
          <w:szCs w:val="22"/>
        </w:rPr>
        <w:t xml:space="preserve"> method</w:t>
      </w:r>
    </w:p>
    <w:p w14:paraId="275BE4F0" w14:textId="7956E69D"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3" w:name="Source"/>
      <w:bookmarkEnd w:id="3"/>
      <w:r w:rsidRPr="000D669B">
        <w:rPr>
          <w:rFonts w:cs="Arial"/>
          <w:sz w:val="22"/>
          <w:szCs w:val="22"/>
        </w:rPr>
        <w:tab/>
      </w:r>
      <w:r>
        <w:rPr>
          <w:rFonts w:eastAsia="宋体" w:cs="Arial"/>
          <w:sz w:val="22"/>
          <w:szCs w:val="22"/>
        </w:rPr>
        <w:t>8.5.</w:t>
      </w:r>
      <w:r w:rsidR="00F17811">
        <w:rPr>
          <w:rFonts w:eastAsia="宋体" w:cs="Arial"/>
          <w:sz w:val="22"/>
          <w:szCs w:val="22"/>
        </w:rPr>
        <w:t>2</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2155F976" w14:textId="6BF46B56" w:rsidR="006A65CB" w:rsidRPr="006A65CB" w:rsidRDefault="00284889" w:rsidP="005C28F3">
      <w:pPr>
        <w:spacing w:before="120" w:line="260" w:lineRule="exact"/>
        <w:jc w:val="both"/>
        <w:rPr>
          <w:szCs w:val="20"/>
        </w:rPr>
      </w:pPr>
      <w:bookmarkStart w:id="5" w:name="_Hlk38879917"/>
      <w:r w:rsidRPr="00284889">
        <w:rPr>
          <w:szCs w:val="20"/>
        </w:rPr>
        <w:t>In RAN</w:t>
      </w:r>
      <w:r w:rsidR="00DE7EFC">
        <w:rPr>
          <w:szCs w:val="20"/>
        </w:rPr>
        <w:t xml:space="preserve">1 </w:t>
      </w:r>
      <w:r w:rsidRPr="00284889">
        <w:rPr>
          <w:szCs w:val="20"/>
        </w:rPr>
        <w:t>#</w:t>
      </w:r>
      <w:r w:rsidR="00DE7EFC">
        <w:rPr>
          <w:szCs w:val="20"/>
        </w:rPr>
        <w:t>10</w:t>
      </w:r>
      <w:r w:rsidR="006A65CB">
        <w:rPr>
          <w:szCs w:val="20"/>
        </w:rPr>
        <w:t>6</w:t>
      </w:r>
      <w:r w:rsidRPr="00284889">
        <w:rPr>
          <w:szCs w:val="20"/>
        </w:rPr>
        <w:t xml:space="preserve"> meeting, </w:t>
      </w:r>
      <w:r w:rsidR="00DE7EFC">
        <w:rPr>
          <w:szCs w:val="20"/>
        </w:rPr>
        <w:t xml:space="preserve">some agreements </w:t>
      </w:r>
      <w:r w:rsidR="0030620F">
        <w:rPr>
          <w:szCs w:val="20"/>
        </w:rPr>
        <w:t>for</w:t>
      </w:r>
      <w:r w:rsidR="002F0988">
        <w:rPr>
          <w:szCs w:val="20"/>
        </w:rPr>
        <w:t xml:space="preserve"> UL-</w:t>
      </w:r>
      <w:proofErr w:type="spellStart"/>
      <w:r w:rsidR="002F0988">
        <w:rPr>
          <w:szCs w:val="20"/>
        </w:rPr>
        <w:t>AoA</w:t>
      </w:r>
      <w:proofErr w:type="spellEnd"/>
      <w:r w:rsidR="002F0988">
        <w:rPr>
          <w:szCs w:val="20"/>
        </w:rPr>
        <w:t xml:space="preserve"> </w:t>
      </w:r>
      <w:r w:rsidR="00D3013B">
        <w:rPr>
          <w:szCs w:val="20"/>
        </w:rPr>
        <w:t xml:space="preserve">were </w:t>
      </w:r>
      <w:r w:rsidR="00DE7EFC">
        <w:rPr>
          <w:szCs w:val="20"/>
        </w:rPr>
        <w:t xml:space="preserve">achieved in </w:t>
      </w:r>
      <w:r w:rsidRPr="00284889">
        <w:rPr>
          <w:rFonts w:hint="eastAsia"/>
          <w:szCs w:val="20"/>
        </w:rPr>
        <w:t>[</w:t>
      </w:r>
      <w:r w:rsidRPr="00284889">
        <w:rPr>
          <w:szCs w:val="20"/>
        </w:rPr>
        <w:t>1]</w:t>
      </w:r>
      <w:r w:rsidR="00BC6072">
        <w:rPr>
          <w:szCs w:val="20"/>
        </w:rPr>
        <w:t xml:space="preserve"> </w:t>
      </w:r>
      <w:r w:rsidR="00EB1599">
        <w:rPr>
          <w:szCs w:val="20"/>
        </w:rPr>
        <w:t>and there are still some issues to be discussed</w:t>
      </w:r>
      <w:r w:rsidR="00BC6072">
        <w:rPr>
          <w:szCs w:val="20"/>
        </w:rPr>
        <w:t>.</w:t>
      </w:r>
      <w:r w:rsidR="002F0988">
        <w:rPr>
          <w:szCs w:val="20"/>
        </w:rPr>
        <w:t xml:space="preserve"> </w:t>
      </w:r>
      <w:r w:rsidRPr="00284889">
        <w:rPr>
          <w:szCs w:val="20"/>
        </w:rPr>
        <w:t xml:space="preserve">In this contribution, we present our views on </w:t>
      </w:r>
      <w:r w:rsidR="00DE7EFC">
        <w:rPr>
          <w:szCs w:val="20"/>
        </w:rPr>
        <w:t>the remaining issues</w:t>
      </w:r>
      <w:r w:rsidRPr="00284889">
        <w:rPr>
          <w:szCs w:val="20"/>
        </w:rPr>
        <w:t xml:space="preserve"> </w:t>
      </w:r>
      <w:r>
        <w:rPr>
          <w:szCs w:val="20"/>
        </w:rPr>
        <w:t xml:space="preserve">for </w:t>
      </w:r>
      <w:r w:rsidR="00AD1814" w:rsidRPr="00AD1814">
        <w:rPr>
          <w:szCs w:val="20"/>
        </w:rPr>
        <w:t>potential enhancements for UL-AOA method</w:t>
      </w:r>
      <w:r w:rsidRPr="00284889">
        <w:rPr>
          <w:szCs w:val="20"/>
        </w:rPr>
        <w:t>.</w:t>
      </w:r>
    </w:p>
    <w:p w14:paraId="66BC1F85" w14:textId="7FA90826" w:rsidR="005A7162" w:rsidRDefault="006A65CB" w:rsidP="006A65CB">
      <w:pPr>
        <w:pStyle w:val="1"/>
      </w:pPr>
      <w:r w:rsidRPr="006A65CB">
        <w:t xml:space="preserve">The enhancement </w:t>
      </w:r>
      <w:r w:rsidR="00BF4062">
        <w:t>for</w:t>
      </w:r>
      <w:r w:rsidRPr="006A65CB">
        <w:t xml:space="preserve"> measurement and reporting</w:t>
      </w:r>
    </w:p>
    <w:p w14:paraId="5C261726" w14:textId="034AC15C" w:rsidR="006A65CB" w:rsidRPr="00E44959" w:rsidRDefault="006A65CB" w:rsidP="00E21633">
      <w:pPr>
        <w:pStyle w:val="a0"/>
        <w:spacing w:line="240" w:lineRule="exact"/>
        <w:rPr>
          <w:rFonts w:eastAsiaTheme="minorEastAsia"/>
        </w:rPr>
      </w:pPr>
      <w:r>
        <w:rPr>
          <w:rFonts w:eastAsiaTheme="minorEastAsia" w:hint="eastAsia"/>
        </w:rPr>
        <w:t>I</w:t>
      </w:r>
      <w:r>
        <w:rPr>
          <w:rFonts w:eastAsiaTheme="minorEastAsia"/>
        </w:rPr>
        <w:t xml:space="preserve">n last meeting, some agreements for </w:t>
      </w:r>
      <w:r w:rsidRPr="00E44959">
        <w:rPr>
          <w:rFonts w:eastAsiaTheme="minorEastAsia"/>
        </w:rPr>
        <w:t>multipath reporting</w:t>
      </w:r>
      <w:r>
        <w:rPr>
          <w:rFonts w:eastAsiaTheme="minorEastAsia"/>
        </w:rPr>
        <w:t xml:space="preserve"> </w:t>
      </w:r>
      <w:r>
        <w:rPr>
          <w:rFonts w:eastAsiaTheme="minorEastAsia" w:hint="eastAsia"/>
        </w:rPr>
        <w:t>have</w:t>
      </w:r>
      <w:r>
        <w:rPr>
          <w:rFonts w:eastAsiaTheme="minorEastAsia"/>
        </w:rPr>
        <w:t xml:space="preserve"> been achieved as following.</w:t>
      </w:r>
      <w:r w:rsidR="00E21633">
        <w:rPr>
          <w:rFonts w:eastAsiaTheme="minorEastAsia"/>
        </w:rPr>
        <w:t xml:space="preserve"> In this section, we further discuss about the </w:t>
      </w:r>
      <w:r w:rsidR="00E21633" w:rsidRPr="006A65CB">
        <w:t xml:space="preserve">enhancement </w:t>
      </w:r>
      <w:r w:rsidR="00BF4062">
        <w:t xml:space="preserve">for </w:t>
      </w:r>
      <w:r w:rsidR="00E21633" w:rsidRPr="006A65CB">
        <w:t>measurement and reporting</w:t>
      </w:r>
      <w:r w:rsidR="00E21633">
        <w:t>.</w:t>
      </w:r>
    </w:p>
    <w:tbl>
      <w:tblPr>
        <w:tblStyle w:val="af2"/>
        <w:tblW w:w="0" w:type="auto"/>
        <w:tblLook w:val="04A0" w:firstRow="1" w:lastRow="0" w:firstColumn="1" w:lastColumn="0" w:noHBand="0" w:noVBand="1"/>
      </w:tblPr>
      <w:tblGrid>
        <w:gridCol w:w="9060"/>
      </w:tblGrid>
      <w:tr w:rsidR="006A65CB" w14:paraId="3BEC268A" w14:textId="77777777" w:rsidTr="001F67EA">
        <w:tc>
          <w:tcPr>
            <w:tcW w:w="9060" w:type="dxa"/>
          </w:tcPr>
          <w:p w14:paraId="59F3EDF5" w14:textId="77777777" w:rsidR="006A65CB" w:rsidRDefault="006A65CB" w:rsidP="006A65CB">
            <w:r>
              <w:rPr>
                <w:highlight w:val="green"/>
              </w:rPr>
              <w:t>Agreement:</w:t>
            </w:r>
          </w:p>
          <w:p w14:paraId="3E2E9826" w14:textId="77777777" w:rsidR="006A65CB" w:rsidRDefault="006A65CB" w:rsidP="006A65CB">
            <w:r w:rsidRPr="009C6F25">
              <w:t>Further study and conclude whether association of UL-AOA, UL-TDOA, Multi-RTT measurements with ARP (Antenna Reference Point) infor</w:t>
            </w:r>
            <w:r>
              <w:t>mation is supported at RAN1#106bis-e.</w:t>
            </w:r>
          </w:p>
          <w:p w14:paraId="547F0986" w14:textId="77777777" w:rsidR="006A65CB" w:rsidRDefault="006A65CB" w:rsidP="006A65CB"/>
          <w:p w14:paraId="289D3937" w14:textId="77777777" w:rsidR="006A65CB" w:rsidRDefault="006A65CB" w:rsidP="006A65CB">
            <w:r>
              <w:rPr>
                <w:highlight w:val="green"/>
              </w:rPr>
              <w:t>Agreement:</w:t>
            </w:r>
          </w:p>
          <w:p w14:paraId="32A8BD29" w14:textId="77777777" w:rsidR="006A65CB" w:rsidRPr="009C6F25" w:rsidRDefault="006A65CB" w:rsidP="006A65CB">
            <w:r>
              <w:rPr>
                <w:rFonts w:hint="eastAsia"/>
              </w:rPr>
              <w:t>Reportin</w:t>
            </w:r>
            <w:r w:rsidRPr="009C6F25">
              <w:rPr>
                <w:rFonts w:hint="eastAsia"/>
              </w:rPr>
              <w:t xml:space="preserve">g </w:t>
            </w:r>
            <w:r w:rsidRPr="009C6F25">
              <w:rPr>
                <w:rFonts w:hint="eastAsia"/>
                <w:color w:val="000000" w:themeColor="text1"/>
              </w:rPr>
              <w:t xml:space="preserve">of </w:t>
            </w:r>
            <w:r w:rsidRPr="009C6F25">
              <w:rPr>
                <w:rFonts w:hint="eastAsia"/>
                <w:iCs/>
                <w:color w:val="000000" w:themeColor="text1"/>
                <w:lang w:val="en-IN"/>
              </w:rPr>
              <w:t xml:space="preserve">one UL-RTOA </w:t>
            </w:r>
            <w:r w:rsidRPr="009C6F25">
              <w:rPr>
                <w:rFonts w:hint="eastAsia"/>
                <w:color w:val="000000" w:themeColor="text1"/>
              </w:rPr>
              <w:t>and multiple UL-AOAs mea</w:t>
            </w:r>
            <w:r w:rsidRPr="009C6F25">
              <w:rPr>
                <w:rFonts w:hint="eastAsia"/>
              </w:rPr>
              <w:t>surements for the first arrival path per SRS resource for positioning</w:t>
            </w:r>
            <w:r w:rsidRPr="009C6F25">
              <w:t xml:space="preserve"> and</w:t>
            </w:r>
            <w:r w:rsidRPr="009C6F25">
              <w:rPr>
                <w:rFonts w:hint="eastAsia"/>
              </w:rPr>
              <w:t xml:space="preserve"> per SRS resource</w:t>
            </w:r>
            <w:r w:rsidRPr="009C6F25">
              <w:t xml:space="preserve"> </w:t>
            </w:r>
            <w:r w:rsidRPr="009C6F25">
              <w:rPr>
                <w:rFonts w:hint="eastAsia"/>
              </w:rPr>
              <w:t xml:space="preserve">for MIMO in a single </w:t>
            </w:r>
            <w:proofErr w:type="spellStart"/>
            <w:r w:rsidRPr="009C6F25">
              <w:rPr>
                <w:rFonts w:hint="eastAsia"/>
              </w:rPr>
              <w:t>gNB</w:t>
            </w:r>
            <w:proofErr w:type="spellEnd"/>
            <w:r w:rsidRPr="009C6F25">
              <w:rPr>
                <w:rFonts w:hint="eastAsia"/>
              </w:rPr>
              <w:t xml:space="preserve"> report to LMF is supported</w:t>
            </w:r>
          </w:p>
          <w:p w14:paraId="0E6DA0FE" w14:textId="77777777" w:rsidR="006A65CB" w:rsidRPr="009C6F25" w:rsidRDefault="006A65CB" w:rsidP="00411C6C">
            <w:pPr>
              <w:numPr>
                <w:ilvl w:val="0"/>
                <w:numId w:val="13"/>
              </w:numPr>
            </w:pPr>
            <w:r w:rsidRPr="009C6F25">
              <w:rPr>
                <w:rFonts w:hint="eastAsia"/>
              </w:rPr>
              <w:t>The above measurements are associated with SRS resource ID which is also reported to LMF</w:t>
            </w:r>
          </w:p>
          <w:p w14:paraId="1EC5F49C" w14:textId="77777777" w:rsidR="006A65CB" w:rsidRPr="009C6F25" w:rsidRDefault="006A65CB" w:rsidP="00411C6C">
            <w:pPr>
              <w:numPr>
                <w:ilvl w:val="0"/>
                <w:numId w:val="13"/>
              </w:numPr>
            </w:pPr>
            <w:r w:rsidRPr="009C6F25">
              <w:t>FFS: Reporting of RSRP for the first arrival path</w:t>
            </w:r>
          </w:p>
          <w:p w14:paraId="2B45D153" w14:textId="77777777" w:rsidR="006A65CB" w:rsidRDefault="006A65CB" w:rsidP="00411C6C">
            <w:pPr>
              <w:numPr>
                <w:ilvl w:val="0"/>
                <w:numId w:val="13"/>
              </w:numPr>
            </w:pPr>
            <w:r>
              <w:t>Note: The use of SRS for MIMO resource is transparent to the UE</w:t>
            </w:r>
          </w:p>
          <w:p w14:paraId="307C3006" w14:textId="77777777" w:rsidR="006A65CB" w:rsidRDefault="006A65CB" w:rsidP="00411C6C">
            <w:pPr>
              <w:numPr>
                <w:ilvl w:val="0"/>
                <w:numId w:val="13"/>
              </w:numPr>
            </w:pPr>
            <w:r>
              <w:t xml:space="preserve">FFS: Reporting of </w:t>
            </w:r>
            <w:proofErr w:type="spellStart"/>
            <w:r>
              <w:t>gNB</w:t>
            </w:r>
            <w:proofErr w:type="spellEnd"/>
            <w:r>
              <w:t xml:space="preserve"> Rx-Tx</w:t>
            </w:r>
          </w:p>
          <w:p w14:paraId="180EF8C3" w14:textId="77777777" w:rsidR="006A65CB" w:rsidRDefault="006A65CB" w:rsidP="006A65CB"/>
          <w:p w14:paraId="116A2044" w14:textId="77777777" w:rsidR="006A65CB" w:rsidRDefault="006A65CB" w:rsidP="006A65CB">
            <w:bookmarkStart w:id="6" w:name="_Hlk80781611"/>
            <w:r>
              <w:rPr>
                <w:highlight w:val="green"/>
              </w:rPr>
              <w:t>Agreement:</w:t>
            </w:r>
          </w:p>
          <w:p w14:paraId="2F6498DC" w14:textId="77777777" w:rsidR="006A65CB" w:rsidRPr="009C6F25" w:rsidRDefault="006A65CB" w:rsidP="006A65CB">
            <w:pPr>
              <w:rPr>
                <w:rFonts w:ascii="Calibri" w:eastAsia="Times New Roman" w:hAnsi="Calibri"/>
                <w:szCs w:val="22"/>
              </w:rPr>
            </w:pPr>
            <w:r w:rsidRPr="009C6F25">
              <w:rPr>
                <w:rFonts w:eastAsia="Times New Roman"/>
                <w:color w:val="000000" w:themeColor="text1"/>
              </w:rPr>
              <w:t>Reporting of o</w:t>
            </w:r>
            <w:r w:rsidRPr="009C6F25">
              <w:rPr>
                <w:rFonts w:hint="eastAsia"/>
                <w:iCs/>
                <w:color w:val="000000" w:themeColor="text1"/>
                <w:lang w:val="en-IN"/>
              </w:rPr>
              <w:t xml:space="preserve">ne </w:t>
            </w:r>
            <w:proofErr w:type="spellStart"/>
            <w:r w:rsidRPr="009C6F25">
              <w:rPr>
                <w:rFonts w:hint="eastAsia"/>
                <w:iCs/>
                <w:color w:val="000000" w:themeColor="text1"/>
                <w:lang w:val="en-IN"/>
              </w:rPr>
              <w:t>gNB</w:t>
            </w:r>
            <w:proofErr w:type="spellEnd"/>
            <w:r w:rsidRPr="009C6F25">
              <w:rPr>
                <w:rFonts w:hint="eastAsia"/>
                <w:iCs/>
                <w:color w:val="000000" w:themeColor="text1"/>
                <w:lang w:val="en-IN"/>
              </w:rPr>
              <w:t xml:space="preserve"> Rx-Tx time difference</w:t>
            </w:r>
            <w:r w:rsidRPr="009C6F25">
              <w:rPr>
                <w:rFonts w:eastAsia="Times New Roman"/>
                <w:color w:val="000000" w:themeColor="text1"/>
              </w:rPr>
              <w:t xml:space="preserve"> and multiple UL-AOAs measurem</w:t>
            </w:r>
            <w:r>
              <w:rPr>
                <w:rFonts w:eastAsia="Times New Roman"/>
              </w:rPr>
              <w:t>ents for the first arrival path per SRS resource for positioning in a sing</w:t>
            </w:r>
            <w:r w:rsidRPr="009C6F25">
              <w:rPr>
                <w:rFonts w:eastAsia="Times New Roman"/>
              </w:rPr>
              <w:t xml:space="preserve">le </w:t>
            </w:r>
            <w:proofErr w:type="spellStart"/>
            <w:r w:rsidRPr="009C6F25">
              <w:rPr>
                <w:rFonts w:eastAsia="Times New Roman"/>
              </w:rPr>
              <w:t>gNB</w:t>
            </w:r>
            <w:proofErr w:type="spellEnd"/>
            <w:r w:rsidRPr="009C6F25">
              <w:rPr>
                <w:rFonts w:eastAsia="Times New Roman"/>
              </w:rPr>
              <w:t xml:space="preserve"> report to LMF is supported </w:t>
            </w:r>
          </w:p>
          <w:p w14:paraId="414906B0" w14:textId="77777777" w:rsidR="006A65CB" w:rsidRPr="009C6F25" w:rsidRDefault="006A65CB" w:rsidP="00411C6C">
            <w:pPr>
              <w:numPr>
                <w:ilvl w:val="0"/>
                <w:numId w:val="13"/>
              </w:numPr>
              <w:rPr>
                <w:rFonts w:eastAsia="Times New Roman"/>
              </w:rPr>
            </w:pPr>
            <w:r w:rsidRPr="009C6F25">
              <w:rPr>
                <w:rFonts w:eastAsia="Times New Roman"/>
              </w:rPr>
              <w:t>The above measurements are associated with SRS resource ID which is also reported to LMF</w:t>
            </w:r>
          </w:p>
          <w:p w14:paraId="299274D1" w14:textId="77777777" w:rsidR="006A65CB" w:rsidRPr="009C6F25" w:rsidRDefault="006A65CB" w:rsidP="00411C6C">
            <w:pPr>
              <w:numPr>
                <w:ilvl w:val="0"/>
                <w:numId w:val="13"/>
              </w:numPr>
              <w:rPr>
                <w:rFonts w:eastAsia="Times New Roman"/>
              </w:rPr>
            </w:pPr>
            <w:r w:rsidRPr="009C6F25">
              <w:rPr>
                <w:rFonts w:eastAsia="Times New Roman"/>
              </w:rPr>
              <w:t>FFS: Reporting of RSRP for the first arrival path</w:t>
            </w:r>
          </w:p>
          <w:bookmarkEnd w:id="6"/>
          <w:p w14:paraId="57463856" w14:textId="0A3B17DC" w:rsidR="006A65CB" w:rsidRPr="006A65CB" w:rsidRDefault="006A65CB" w:rsidP="006A65CB"/>
        </w:tc>
      </w:tr>
    </w:tbl>
    <w:p w14:paraId="4F207D3B" w14:textId="4B1872D0" w:rsidR="00643BD0" w:rsidRPr="00643BD0" w:rsidRDefault="00852EAE" w:rsidP="00643BD0">
      <w:pPr>
        <w:pStyle w:val="a8"/>
        <w:spacing w:line="260" w:lineRule="exact"/>
        <w:jc w:val="both"/>
        <w:rPr>
          <w:rFonts w:eastAsia="MS PGothic"/>
          <w:bCs/>
        </w:rPr>
      </w:pPr>
      <w:r>
        <w:rPr>
          <w:rFonts w:hint="eastAsia"/>
        </w:rPr>
        <w:t>I</w:t>
      </w:r>
      <w:r>
        <w:t xml:space="preserve">n </w:t>
      </w:r>
      <w:r w:rsidR="007F7C31">
        <w:t>last meeting</w:t>
      </w:r>
      <w:r w:rsidR="00E21633">
        <w:t xml:space="preserve">, </w:t>
      </w:r>
      <w:r w:rsidR="005713DE">
        <w:t xml:space="preserve">whether </w:t>
      </w:r>
      <w:r w:rsidR="005713DE" w:rsidRPr="005713DE">
        <w:t xml:space="preserve">association of UL-AOA, UL-TDOA, Multi-RTT </w:t>
      </w:r>
      <w:bookmarkStart w:id="7" w:name="_Hlk82620773"/>
      <w:r w:rsidR="005713DE" w:rsidRPr="005713DE">
        <w:t xml:space="preserve">measurements </w:t>
      </w:r>
      <w:bookmarkEnd w:id="7"/>
      <w:r w:rsidR="005713DE" w:rsidRPr="005713DE">
        <w:t xml:space="preserve">with ARP (Antenna Reference Point) information </w:t>
      </w:r>
      <w:r w:rsidR="005713DE">
        <w:t>should be</w:t>
      </w:r>
      <w:r w:rsidR="005713DE" w:rsidRPr="005713DE">
        <w:t xml:space="preserve"> supported</w:t>
      </w:r>
      <w:r w:rsidR="005713DE">
        <w:t xml:space="preserve"> has been </w:t>
      </w:r>
      <w:r w:rsidR="007F7C31">
        <w:t>discussed</w:t>
      </w:r>
      <w:r w:rsidR="005713DE">
        <w:t xml:space="preserve">. </w:t>
      </w:r>
      <w:r w:rsidR="00B71699">
        <w:t>In our opinion</w:t>
      </w:r>
      <w:r w:rsidR="005713DE">
        <w:t xml:space="preserve">, </w:t>
      </w:r>
      <w:r w:rsidR="004445D5">
        <w:t>there is no need to support e</w:t>
      </w:r>
      <w:r w:rsidR="004445D5" w:rsidRPr="004445D5">
        <w:t>xplicit association of UL-AOA measurement results with ARP information</w:t>
      </w:r>
      <w:r w:rsidR="004445D5">
        <w:t>. In TS 38.305</w:t>
      </w:r>
      <w:r w:rsidR="00B71699">
        <w:t xml:space="preserve"> </w:t>
      </w:r>
      <w:r w:rsidR="004445D5">
        <w:t xml:space="preserve">[2], </w:t>
      </w:r>
      <w:r w:rsidR="00656956" w:rsidRPr="004445D5">
        <w:t>TRP</w:t>
      </w:r>
      <w:r w:rsidR="004445D5">
        <w:t xml:space="preserve"> is defined as</w:t>
      </w:r>
      <w:r w:rsidR="00656956" w:rsidRPr="004445D5">
        <w:t xml:space="preserve"> </w:t>
      </w:r>
      <w:r w:rsidR="004445D5">
        <w:t>a</w:t>
      </w:r>
      <w:r w:rsidR="00656956" w:rsidRPr="0007416F">
        <w:t xml:space="preserve"> </w:t>
      </w:r>
      <w:r w:rsidR="00656956" w:rsidRPr="0007416F">
        <w:rPr>
          <w:rFonts w:eastAsia="MS PGothic"/>
          <w:bCs/>
        </w:rPr>
        <w:t>set of geographically co-located antennas (e.g. antenna array (with one or more antenna elements)) supporting TP and/or RP functionality.</w:t>
      </w:r>
      <w:r w:rsidR="00B3099B">
        <w:rPr>
          <w:rFonts w:eastAsia="MS PGothic"/>
          <w:bCs/>
        </w:rPr>
        <w:t xml:space="preserve"> That is, if </w:t>
      </w:r>
      <w:r w:rsidR="00B3099B" w:rsidRPr="00B3099B">
        <w:rPr>
          <w:rFonts w:eastAsia="MS PGothic"/>
          <w:bCs/>
        </w:rPr>
        <w:t xml:space="preserve">ARP </w:t>
      </w:r>
      <w:r w:rsidR="00B3099B">
        <w:rPr>
          <w:rFonts w:eastAsia="MS PGothic"/>
          <w:bCs/>
        </w:rPr>
        <w:t xml:space="preserve">is </w:t>
      </w:r>
      <w:r w:rsidR="00B71699">
        <w:rPr>
          <w:rFonts w:eastAsia="MS PGothic"/>
          <w:bCs/>
        </w:rPr>
        <w:t xml:space="preserve">viewed </w:t>
      </w:r>
      <w:r w:rsidR="00643BD0">
        <w:rPr>
          <w:rFonts w:eastAsia="MS PGothic"/>
          <w:bCs/>
        </w:rPr>
        <w:t>as</w:t>
      </w:r>
      <w:r w:rsidR="00B3099B">
        <w:rPr>
          <w:rFonts w:eastAsia="MS PGothic"/>
          <w:bCs/>
        </w:rPr>
        <w:t xml:space="preserve"> </w:t>
      </w:r>
      <w:r w:rsidR="00643BD0">
        <w:rPr>
          <w:rFonts w:eastAsia="MS PGothic"/>
          <w:bCs/>
        </w:rPr>
        <w:t>different panel</w:t>
      </w:r>
      <w:r w:rsidR="00B3099B" w:rsidRPr="00B3099B">
        <w:rPr>
          <w:rFonts w:eastAsia="MS PGothic"/>
          <w:bCs/>
        </w:rPr>
        <w:t xml:space="preserve"> </w:t>
      </w:r>
      <w:r w:rsidR="007F4F35">
        <w:rPr>
          <w:rFonts w:eastAsia="MS PGothic"/>
          <w:bCs/>
        </w:rPr>
        <w:t xml:space="preserve">which has a relative </w:t>
      </w:r>
      <w:r w:rsidR="007F4F35">
        <w:t xml:space="preserve">location to the TRP, then </w:t>
      </w:r>
      <w:r w:rsidR="00643BD0">
        <w:t>each ARP</w:t>
      </w:r>
      <w:r w:rsidR="007F4F35">
        <w:t xml:space="preserve"> can be seen as a TRP according to the definition of TRP. </w:t>
      </w:r>
      <w:r w:rsidR="00643BD0">
        <w:t xml:space="preserve">If ARP is </w:t>
      </w:r>
      <w:r w:rsidR="00B71699">
        <w:t xml:space="preserve">viewed </w:t>
      </w:r>
      <w:r w:rsidR="00643BD0">
        <w:t xml:space="preserve">as part of </w:t>
      </w:r>
      <w:r w:rsidR="00B71699">
        <w:t xml:space="preserve">a </w:t>
      </w:r>
      <w:proofErr w:type="spellStart"/>
      <w:r w:rsidR="00643BD0" w:rsidRPr="00B3099B">
        <w:rPr>
          <w:rFonts w:eastAsia="MS PGothic"/>
          <w:bCs/>
        </w:rPr>
        <w:t>gNB</w:t>
      </w:r>
      <w:r w:rsidR="00B71699">
        <w:rPr>
          <w:rFonts w:eastAsia="MS PGothic"/>
          <w:bCs/>
        </w:rPr>
        <w:t>’s</w:t>
      </w:r>
      <w:proofErr w:type="spellEnd"/>
      <w:r w:rsidR="00643BD0" w:rsidRPr="00B3099B">
        <w:rPr>
          <w:rFonts w:eastAsia="MS PGothic"/>
          <w:bCs/>
        </w:rPr>
        <w:t xml:space="preserve"> panel</w:t>
      </w:r>
      <w:r w:rsidR="00643BD0">
        <w:rPr>
          <w:rFonts w:eastAsia="MS PGothic"/>
          <w:bCs/>
        </w:rPr>
        <w:t>,</w:t>
      </w:r>
      <w:r w:rsidR="00643BD0" w:rsidRPr="00643BD0">
        <w:t xml:space="preserve"> </w:t>
      </w:r>
      <w:r w:rsidR="00B365BD">
        <w:t xml:space="preserve">it is weird to </w:t>
      </w:r>
      <w:r w:rsidR="00643BD0" w:rsidRPr="00643BD0">
        <w:rPr>
          <w:rFonts w:eastAsia="MS PGothic"/>
          <w:bCs/>
        </w:rPr>
        <w:t xml:space="preserve">restrict ARP as partial antenna elements in horizontal/vertical direction since the accuracy of </w:t>
      </w:r>
      <w:proofErr w:type="spellStart"/>
      <w:r w:rsidR="00643BD0" w:rsidRPr="00643BD0">
        <w:rPr>
          <w:rFonts w:eastAsia="MS PGothic"/>
          <w:bCs/>
        </w:rPr>
        <w:t>AoA</w:t>
      </w:r>
      <w:proofErr w:type="spellEnd"/>
      <w:r w:rsidR="00643BD0" w:rsidRPr="00643BD0">
        <w:rPr>
          <w:rFonts w:eastAsia="MS PGothic"/>
          <w:bCs/>
        </w:rPr>
        <w:t xml:space="preserve"> degrades with the decrease of us</w:t>
      </w:r>
      <w:r w:rsidR="00B71699">
        <w:rPr>
          <w:rFonts w:eastAsia="MS PGothic"/>
          <w:bCs/>
        </w:rPr>
        <w:t>ed</w:t>
      </w:r>
      <w:r w:rsidR="00643BD0" w:rsidRPr="00643BD0">
        <w:rPr>
          <w:rFonts w:eastAsia="MS PGothic"/>
          <w:bCs/>
        </w:rPr>
        <w:t xml:space="preserve"> antenna elements number.</w:t>
      </w:r>
      <w:r w:rsidR="00643BD0">
        <w:rPr>
          <w:rFonts w:eastAsiaTheme="minorEastAsia" w:hint="eastAsia"/>
          <w:bCs/>
        </w:rPr>
        <w:t xml:space="preserve"> </w:t>
      </w:r>
      <w:r w:rsidR="00B365BD">
        <w:rPr>
          <w:rFonts w:eastAsiaTheme="minorEastAsia"/>
          <w:bCs/>
        </w:rPr>
        <w:t xml:space="preserve">Why measurement </w:t>
      </w:r>
      <w:r w:rsidR="00046C12">
        <w:rPr>
          <w:rFonts w:eastAsiaTheme="minorEastAsia"/>
          <w:bCs/>
        </w:rPr>
        <w:t>with</w:t>
      </w:r>
      <w:r w:rsidR="00B365BD">
        <w:rPr>
          <w:rFonts w:eastAsiaTheme="minorEastAsia"/>
          <w:bCs/>
        </w:rPr>
        <w:t xml:space="preserve"> part of </w:t>
      </w:r>
      <w:r w:rsidR="00046C12">
        <w:rPr>
          <w:rFonts w:eastAsiaTheme="minorEastAsia"/>
          <w:bCs/>
        </w:rPr>
        <w:t xml:space="preserve">the </w:t>
      </w:r>
      <w:r w:rsidR="00046C12" w:rsidRPr="00B3099B">
        <w:rPr>
          <w:rFonts w:eastAsia="MS PGothic"/>
          <w:bCs/>
        </w:rPr>
        <w:t>panel</w:t>
      </w:r>
      <w:r w:rsidR="00046C12">
        <w:rPr>
          <w:rFonts w:eastAsiaTheme="minorEastAsia"/>
          <w:bCs/>
        </w:rPr>
        <w:t xml:space="preserve"> </w:t>
      </w:r>
      <w:r w:rsidR="00B365BD">
        <w:rPr>
          <w:rFonts w:eastAsiaTheme="minorEastAsia"/>
          <w:bCs/>
        </w:rPr>
        <w:t xml:space="preserve">is reported if measurement </w:t>
      </w:r>
      <w:r w:rsidR="00046C12">
        <w:rPr>
          <w:rFonts w:eastAsiaTheme="minorEastAsia"/>
          <w:bCs/>
        </w:rPr>
        <w:t>with</w:t>
      </w:r>
      <w:r w:rsidR="00B365BD">
        <w:rPr>
          <w:rFonts w:eastAsiaTheme="minorEastAsia"/>
          <w:bCs/>
        </w:rPr>
        <w:t xml:space="preserve"> </w:t>
      </w:r>
      <w:r w:rsidR="00B71699">
        <w:rPr>
          <w:rFonts w:eastAsiaTheme="minorEastAsia"/>
          <w:bCs/>
        </w:rPr>
        <w:t>full</w:t>
      </w:r>
      <w:r w:rsidR="00B365BD">
        <w:rPr>
          <w:rFonts w:eastAsiaTheme="minorEastAsia"/>
          <w:bCs/>
        </w:rPr>
        <w:t xml:space="preserve"> </w:t>
      </w:r>
      <w:r w:rsidR="00B365BD" w:rsidRPr="00B3099B">
        <w:rPr>
          <w:rFonts w:eastAsia="MS PGothic"/>
          <w:bCs/>
        </w:rPr>
        <w:t>panel</w:t>
      </w:r>
      <w:r w:rsidR="00046C12">
        <w:rPr>
          <w:rFonts w:eastAsia="MS PGothic"/>
          <w:bCs/>
        </w:rPr>
        <w:t xml:space="preserve"> can be reported?</w:t>
      </w:r>
      <w:r w:rsidR="00B365BD">
        <w:rPr>
          <w:rFonts w:eastAsiaTheme="minorEastAsia"/>
          <w:bCs/>
        </w:rPr>
        <w:t xml:space="preserve"> </w:t>
      </w:r>
      <w:r w:rsidR="00643BD0">
        <w:rPr>
          <w:rFonts w:eastAsiaTheme="minorEastAsia"/>
          <w:bCs/>
        </w:rPr>
        <w:t xml:space="preserve">Therefore, we do not see the </w:t>
      </w:r>
      <w:r w:rsidR="00643BD0" w:rsidRPr="00643BD0">
        <w:rPr>
          <w:rFonts w:eastAsiaTheme="minorEastAsia"/>
          <w:bCs/>
        </w:rPr>
        <w:t>benefits</w:t>
      </w:r>
      <w:r w:rsidR="00643BD0">
        <w:rPr>
          <w:rFonts w:eastAsiaTheme="minorEastAsia"/>
          <w:bCs/>
        </w:rPr>
        <w:t xml:space="preserve"> and </w:t>
      </w:r>
      <w:r w:rsidR="00643BD0" w:rsidRPr="00643BD0">
        <w:rPr>
          <w:rFonts w:eastAsiaTheme="minorEastAsia"/>
          <w:bCs/>
        </w:rPr>
        <w:t>necessity</w:t>
      </w:r>
      <w:r w:rsidR="00643BD0">
        <w:rPr>
          <w:rFonts w:eastAsiaTheme="minorEastAsia"/>
          <w:bCs/>
        </w:rPr>
        <w:t xml:space="preserve"> </w:t>
      </w:r>
      <w:r w:rsidR="00643BD0" w:rsidRPr="00643BD0">
        <w:rPr>
          <w:rFonts w:eastAsiaTheme="minorEastAsia"/>
          <w:bCs/>
        </w:rPr>
        <w:t xml:space="preserve">of introducing ARP for </w:t>
      </w:r>
      <w:r w:rsidR="00B653BA">
        <w:t>UL-</w:t>
      </w:r>
      <w:r w:rsidR="00643BD0" w:rsidRPr="00643BD0">
        <w:rPr>
          <w:rFonts w:eastAsiaTheme="minorEastAsia"/>
          <w:bCs/>
        </w:rPr>
        <w:t>A</w:t>
      </w:r>
      <w:r w:rsidR="00B653BA">
        <w:rPr>
          <w:rFonts w:eastAsiaTheme="minorEastAsia"/>
          <w:bCs/>
        </w:rPr>
        <w:t>O</w:t>
      </w:r>
      <w:r w:rsidR="00643BD0" w:rsidRPr="00643BD0">
        <w:rPr>
          <w:rFonts w:eastAsiaTheme="minorEastAsia"/>
          <w:bCs/>
        </w:rPr>
        <w:t>A positioning</w:t>
      </w:r>
      <w:r w:rsidR="00643BD0">
        <w:rPr>
          <w:rFonts w:eastAsia="MS PGothic"/>
          <w:bCs/>
        </w:rPr>
        <w:t>.</w:t>
      </w:r>
    </w:p>
    <w:p w14:paraId="15BD512F" w14:textId="77777777" w:rsidR="00643BD0" w:rsidRPr="00BD4BD2" w:rsidRDefault="00643BD0" w:rsidP="00411C6C">
      <w:pPr>
        <w:numPr>
          <w:ilvl w:val="0"/>
          <w:numId w:val="11"/>
        </w:numPr>
        <w:spacing w:after="120" w:line="260" w:lineRule="exact"/>
        <w:jc w:val="both"/>
        <w:rPr>
          <w:b/>
          <w:i/>
          <w:szCs w:val="20"/>
          <w:lang w:val="en-GB"/>
        </w:rPr>
      </w:pPr>
      <w:r w:rsidRPr="00643BD0">
        <w:rPr>
          <w:rFonts w:eastAsia="MS PGothic"/>
          <w:bCs/>
        </w:rPr>
        <w:t xml:space="preserve"> </w:t>
      </w:r>
    </w:p>
    <w:p w14:paraId="6679749E" w14:textId="72B66D46" w:rsidR="00852EAE" w:rsidRPr="00656956" w:rsidRDefault="00643BD0" w:rsidP="00411C6C">
      <w:pPr>
        <w:pStyle w:val="af3"/>
        <w:numPr>
          <w:ilvl w:val="0"/>
          <w:numId w:val="10"/>
        </w:numPr>
        <w:ind w:firstLineChars="0"/>
      </w:pPr>
      <w:r>
        <w:rPr>
          <w:rFonts w:ascii="Times New Roman" w:eastAsiaTheme="minorEastAsia" w:hAnsi="Times New Roman"/>
          <w:b/>
          <w:i/>
          <w:kern w:val="0"/>
          <w:sz w:val="20"/>
          <w:szCs w:val="20"/>
        </w:rPr>
        <w:t xml:space="preserve">Do not </w:t>
      </w:r>
      <w:r w:rsidRPr="00643BD0">
        <w:rPr>
          <w:rFonts w:ascii="Times New Roman" w:eastAsiaTheme="minorEastAsia" w:hAnsi="Times New Roman"/>
          <w:b/>
          <w:i/>
          <w:kern w:val="0"/>
          <w:sz w:val="20"/>
          <w:szCs w:val="20"/>
        </w:rPr>
        <w:t>support explicit association of UL-AOA measurement results with ARP information</w:t>
      </w:r>
    </w:p>
    <w:p w14:paraId="64FD09BA" w14:textId="00A3C58F" w:rsidR="0000147E" w:rsidRPr="00F5056F" w:rsidRDefault="003D579A" w:rsidP="00F5056F">
      <w:pPr>
        <w:pStyle w:val="a0"/>
        <w:spacing w:line="240" w:lineRule="exact"/>
        <w:rPr>
          <w:rFonts w:eastAsiaTheme="minorEastAsia"/>
        </w:rPr>
      </w:pPr>
      <w:r>
        <w:rPr>
          <w:rFonts w:eastAsiaTheme="minorEastAsia"/>
        </w:rPr>
        <w:t>Another problem is whether r</w:t>
      </w:r>
      <w:r w:rsidRPr="003D579A">
        <w:rPr>
          <w:rFonts w:eastAsiaTheme="minorEastAsia"/>
        </w:rPr>
        <w:t>eporting of RSRP for the first arrival path</w:t>
      </w:r>
      <w:r>
        <w:rPr>
          <w:rFonts w:eastAsiaTheme="minorEastAsia"/>
        </w:rPr>
        <w:t xml:space="preserve"> should be supported.</w:t>
      </w:r>
      <w:r w:rsidR="00116B34">
        <w:rPr>
          <w:rFonts w:eastAsiaTheme="minorEastAsia"/>
        </w:rPr>
        <w:t xml:space="preserve"> </w:t>
      </w:r>
      <w:r w:rsidR="0000147E">
        <w:rPr>
          <w:szCs w:val="20"/>
          <w:lang w:val="en-GB"/>
        </w:rPr>
        <w:t>In TS 38.305</w:t>
      </w:r>
      <w:r w:rsidR="00B71699">
        <w:rPr>
          <w:szCs w:val="20"/>
          <w:lang w:val="en-GB"/>
        </w:rPr>
        <w:t xml:space="preserve"> </w:t>
      </w:r>
      <w:r w:rsidR="0000147E">
        <w:rPr>
          <w:szCs w:val="20"/>
          <w:lang w:val="en-GB"/>
        </w:rPr>
        <w:t>[2], it is indicated that i</w:t>
      </w:r>
      <w:r w:rsidR="0000147E" w:rsidRPr="00CB097F">
        <w:rPr>
          <w:szCs w:val="20"/>
          <w:lang w:val="en-GB"/>
        </w:rPr>
        <w:t>n UL-A</w:t>
      </w:r>
      <w:r w:rsidR="00EF3BC5">
        <w:rPr>
          <w:szCs w:val="20"/>
          <w:lang w:val="en-GB"/>
        </w:rPr>
        <w:t>O</w:t>
      </w:r>
      <w:r w:rsidR="0000147E" w:rsidRPr="00CB097F">
        <w:rPr>
          <w:szCs w:val="20"/>
          <w:lang w:val="en-GB"/>
        </w:rPr>
        <w:t>A positioning method, UE position is estimated based on UL-</w:t>
      </w:r>
      <w:proofErr w:type="spellStart"/>
      <w:r w:rsidR="0000147E" w:rsidRPr="00CB097F">
        <w:rPr>
          <w:szCs w:val="20"/>
          <w:lang w:val="en-GB"/>
        </w:rPr>
        <w:t>AoA</w:t>
      </w:r>
      <w:proofErr w:type="spellEnd"/>
      <w:r w:rsidR="0000147E" w:rsidRPr="00CB097F">
        <w:rPr>
          <w:szCs w:val="20"/>
          <w:lang w:val="en-GB"/>
        </w:rPr>
        <w:t xml:space="preserve"> (and optionally UL-SRS-RSRP) of uplink radio signals taken at different TRPs, along with other</w:t>
      </w:r>
      <w:r w:rsidR="00EF3BC5">
        <w:rPr>
          <w:szCs w:val="20"/>
          <w:lang w:val="en-GB"/>
        </w:rPr>
        <w:t xml:space="preserve"> </w:t>
      </w:r>
      <w:r w:rsidR="0000147E" w:rsidRPr="00CB097F">
        <w:rPr>
          <w:szCs w:val="20"/>
          <w:lang w:val="en-GB"/>
        </w:rPr>
        <w:t>configuration information</w:t>
      </w:r>
      <w:r w:rsidR="0000147E">
        <w:rPr>
          <w:szCs w:val="20"/>
          <w:lang w:val="en-GB"/>
        </w:rPr>
        <w:t>. In current specification,</w:t>
      </w:r>
      <w:r w:rsidR="00EF3BC5">
        <w:rPr>
          <w:szCs w:val="20"/>
          <w:lang w:val="en-GB"/>
        </w:rPr>
        <w:t xml:space="preserve"> </w:t>
      </w:r>
      <w:r w:rsidR="0000147E">
        <w:rPr>
          <w:szCs w:val="20"/>
          <w:lang w:val="en-GB"/>
        </w:rPr>
        <w:t xml:space="preserve">the </w:t>
      </w:r>
      <w:r w:rsidR="0000147E" w:rsidRPr="00CB097F">
        <w:rPr>
          <w:szCs w:val="20"/>
          <w:lang w:val="en-GB"/>
        </w:rPr>
        <w:t>UL-SRS-RSRP</w:t>
      </w:r>
      <w:r w:rsidR="0000147E">
        <w:rPr>
          <w:szCs w:val="20"/>
          <w:lang w:val="en-GB"/>
        </w:rPr>
        <w:t xml:space="preserve"> </w:t>
      </w:r>
      <w:r w:rsidR="00524B7B">
        <w:rPr>
          <w:szCs w:val="20"/>
          <w:lang w:val="en-GB"/>
        </w:rPr>
        <w:t>reporting is already supported as following IE</w:t>
      </w:r>
      <w:r w:rsidR="0000147E">
        <w:t>:</w:t>
      </w:r>
    </w:p>
    <w:tbl>
      <w:tblPr>
        <w:tblW w:w="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00147E" w14:paraId="5A1880FD" w14:textId="77777777" w:rsidTr="00D76095">
        <w:trPr>
          <w:jc w:val="center"/>
        </w:trPr>
        <w:tc>
          <w:tcPr>
            <w:tcW w:w="5909" w:type="dxa"/>
            <w:tcBorders>
              <w:top w:val="single" w:sz="4" w:space="0" w:color="auto"/>
              <w:left w:val="single" w:sz="4" w:space="0" w:color="auto"/>
              <w:bottom w:val="single" w:sz="4" w:space="0" w:color="auto"/>
              <w:right w:val="single" w:sz="4" w:space="0" w:color="auto"/>
            </w:tcBorders>
          </w:tcPr>
          <w:p w14:paraId="5A6B1BDB" w14:textId="77777777" w:rsidR="0000147E" w:rsidRDefault="0000147E" w:rsidP="00D76095">
            <w:pPr>
              <w:pStyle w:val="TAH"/>
            </w:pPr>
            <w:r>
              <w:lastRenderedPageBreak/>
              <w:t>Measurement results</w:t>
            </w:r>
          </w:p>
        </w:tc>
      </w:tr>
      <w:tr w:rsidR="0000147E" w14:paraId="5DB85B56" w14:textId="77777777" w:rsidTr="00D76095">
        <w:trPr>
          <w:jc w:val="center"/>
        </w:trPr>
        <w:tc>
          <w:tcPr>
            <w:tcW w:w="5909" w:type="dxa"/>
            <w:tcBorders>
              <w:top w:val="single" w:sz="4" w:space="0" w:color="auto"/>
              <w:left w:val="single" w:sz="4" w:space="0" w:color="auto"/>
              <w:bottom w:val="single" w:sz="4" w:space="0" w:color="auto"/>
              <w:right w:val="single" w:sz="4" w:space="0" w:color="auto"/>
            </w:tcBorders>
          </w:tcPr>
          <w:p w14:paraId="79196158" w14:textId="77777777" w:rsidR="0000147E" w:rsidRDefault="0000147E" w:rsidP="00D76095">
            <w:pPr>
              <w:pStyle w:val="TAL"/>
            </w:pPr>
            <w:r>
              <w:t>PCI, GCI, and TRP ID of the measurement</w:t>
            </w:r>
          </w:p>
        </w:tc>
      </w:tr>
      <w:tr w:rsidR="0000147E" w14:paraId="5E9C2E50" w14:textId="77777777" w:rsidTr="00D76095">
        <w:trPr>
          <w:jc w:val="center"/>
        </w:trPr>
        <w:tc>
          <w:tcPr>
            <w:tcW w:w="5909" w:type="dxa"/>
            <w:tcBorders>
              <w:top w:val="single" w:sz="4" w:space="0" w:color="auto"/>
              <w:left w:val="single" w:sz="4" w:space="0" w:color="auto"/>
              <w:bottom w:val="single" w:sz="4" w:space="0" w:color="auto"/>
              <w:right w:val="single" w:sz="4" w:space="0" w:color="auto"/>
            </w:tcBorders>
          </w:tcPr>
          <w:p w14:paraId="0494E184" w14:textId="77777777" w:rsidR="0000147E" w:rsidRDefault="0000147E" w:rsidP="00D76095">
            <w:pPr>
              <w:pStyle w:val="TAL"/>
            </w:pPr>
            <w:r>
              <w:t>UL Angle of Arrival (azimuth and elevation)</w:t>
            </w:r>
          </w:p>
        </w:tc>
      </w:tr>
      <w:tr w:rsidR="0000147E" w14:paraId="0D163A01" w14:textId="77777777" w:rsidTr="00D76095">
        <w:trPr>
          <w:jc w:val="center"/>
        </w:trPr>
        <w:tc>
          <w:tcPr>
            <w:tcW w:w="5909" w:type="dxa"/>
            <w:tcBorders>
              <w:top w:val="single" w:sz="4" w:space="0" w:color="auto"/>
              <w:left w:val="single" w:sz="4" w:space="0" w:color="auto"/>
              <w:bottom w:val="single" w:sz="4" w:space="0" w:color="auto"/>
              <w:right w:val="single" w:sz="4" w:space="0" w:color="auto"/>
            </w:tcBorders>
          </w:tcPr>
          <w:p w14:paraId="28A99718" w14:textId="77777777" w:rsidR="0000147E" w:rsidRDefault="0000147E" w:rsidP="00D76095">
            <w:pPr>
              <w:pStyle w:val="TAL"/>
            </w:pPr>
            <w:r>
              <w:t>UL-SRS-RSRP</w:t>
            </w:r>
          </w:p>
        </w:tc>
      </w:tr>
      <w:tr w:rsidR="0000147E" w14:paraId="4E810FB0" w14:textId="77777777" w:rsidTr="00D76095">
        <w:trPr>
          <w:jc w:val="center"/>
        </w:trPr>
        <w:tc>
          <w:tcPr>
            <w:tcW w:w="5909" w:type="dxa"/>
            <w:tcBorders>
              <w:top w:val="single" w:sz="4" w:space="0" w:color="auto"/>
              <w:left w:val="single" w:sz="4" w:space="0" w:color="auto"/>
              <w:bottom w:val="single" w:sz="4" w:space="0" w:color="auto"/>
              <w:right w:val="single" w:sz="4" w:space="0" w:color="auto"/>
            </w:tcBorders>
          </w:tcPr>
          <w:p w14:paraId="28BBFA60" w14:textId="77777777" w:rsidR="0000147E" w:rsidRDefault="0000147E" w:rsidP="00D76095">
            <w:pPr>
              <w:pStyle w:val="TAL"/>
            </w:pPr>
            <w:r>
              <w:t>Time stamp of the measurement</w:t>
            </w:r>
          </w:p>
        </w:tc>
      </w:tr>
      <w:tr w:rsidR="0000147E" w14:paraId="68229622" w14:textId="77777777" w:rsidTr="00D76095">
        <w:trPr>
          <w:jc w:val="center"/>
        </w:trPr>
        <w:tc>
          <w:tcPr>
            <w:tcW w:w="5909" w:type="dxa"/>
            <w:tcBorders>
              <w:top w:val="single" w:sz="4" w:space="0" w:color="auto"/>
              <w:left w:val="single" w:sz="4" w:space="0" w:color="auto"/>
              <w:bottom w:val="single" w:sz="4" w:space="0" w:color="auto"/>
              <w:right w:val="single" w:sz="4" w:space="0" w:color="auto"/>
            </w:tcBorders>
          </w:tcPr>
          <w:p w14:paraId="4843B279" w14:textId="77777777" w:rsidR="0000147E" w:rsidRDefault="0000147E" w:rsidP="00D76095">
            <w:pPr>
              <w:pStyle w:val="TAL"/>
            </w:pPr>
            <w:r>
              <w:t>Quality for each measurement</w:t>
            </w:r>
          </w:p>
        </w:tc>
      </w:tr>
    </w:tbl>
    <w:p w14:paraId="5D046E80" w14:textId="172DDAF5" w:rsidR="00F42910" w:rsidRDefault="0000147E" w:rsidP="003054AF">
      <w:pPr>
        <w:spacing w:after="120" w:line="260" w:lineRule="exact"/>
        <w:jc w:val="both"/>
        <w:rPr>
          <w:szCs w:val="20"/>
          <w:lang w:val="en-GB"/>
        </w:rPr>
      </w:pPr>
      <w:r>
        <w:rPr>
          <w:rFonts w:hint="eastAsia"/>
          <w:szCs w:val="20"/>
          <w:lang w:val="en-GB"/>
        </w:rPr>
        <w:t>W</w:t>
      </w:r>
      <w:r>
        <w:rPr>
          <w:szCs w:val="20"/>
          <w:lang w:val="en-GB"/>
        </w:rPr>
        <w:t xml:space="preserve">hen considering the RSRP of </w:t>
      </w:r>
      <w:r w:rsidR="00B71699">
        <w:rPr>
          <w:szCs w:val="20"/>
          <w:lang w:val="en-GB"/>
        </w:rPr>
        <w:t xml:space="preserve">the </w:t>
      </w:r>
      <w:r>
        <w:rPr>
          <w:szCs w:val="20"/>
          <w:lang w:val="en-GB"/>
        </w:rPr>
        <w:t>first path, firstly the definition of RSRP should be clarified.</w:t>
      </w:r>
      <w:r w:rsidR="00BE4376">
        <w:rPr>
          <w:szCs w:val="20"/>
          <w:lang w:val="en-GB"/>
        </w:rPr>
        <w:t xml:space="preserve"> And </w:t>
      </w:r>
      <w:r w:rsidR="00BE4376">
        <w:rPr>
          <w:rFonts w:eastAsia="等线"/>
        </w:rPr>
        <w:t>w</w:t>
      </w:r>
      <w:r>
        <w:rPr>
          <w:rFonts w:eastAsia="等线" w:hint="eastAsia"/>
        </w:rPr>
        <w:t xml:space="preserve">hether </w:t>
      </w:r>
      <w:proofErr w:type="spellStart"/>
      <w:r>
        <w:rPr>
          <w:rFonts w:eastAsia="等线" w:hint="eastAsia"/>
        </w:rPr>
        <w:t>gNB</w:t>
      </w:r>
      <w:proofErr w:type="spellEnd"/>
      <w:r>
        <w:rPr>
          <w:rFonts w:eastAsia="等线" w:hint="eastAsia"/>
        </w:rPr>
        <w:t xml:space="preserve"> </w:t>
      </w:r>
      <w:r w:rsidR="00B71699">
        <w:rPr>
          <w:rFonts w:eastAsia="等线"/>
        </w:rPr>
        <w:t>is feasible</w:t>
      </w:r>
      <w:r>
        <w:rPr>
          <w:rFonts w:eastAsia="等线" w:hint="eastAsia"/>
        </w:rPr>
        <w:t xml:space="preserve"> to measure path-RSRP</w:t>
      </w:r>
      <w:r w:rsidR="00BE4376">
        <w:rPr>
          <w:rFonts w:eastAsia="等线"/>
        </w:rPr>
        <w:t xml:space="preserve"> should also be confirmed.</w:t>
      </w:r>
      <w:r>
        <w:rPr>
          <w:rFonts w:eastAsia="等线"/>
        </w:rPr>
        <w:t xml:space="preserve"> We may need to </w:t>
      </w:r>
      <w:r>
        <w:rPr>
          <w:rFonts w:eastAsia="等线" w:hint="eastAsia"/>
        </w:rPr>
        <w:t>consult RAN4</w:t>
      </w:r>
      <w:r>
        <w:rPr>
          <w:szCs w:val="20"/>
          <w:lang w:val="en-GB"/>
        </w:rPr>
        <w:t xml:space="preserve"> to confirm the </w:t>
      </w:r>
      <w:r w:rsidR="00B71699">
        <w:rPr>
          <w:szCs w:val="20"/>
          <w:lang w:val="en-GB"/>
        </w:rPr>
        <w:t>feasibility before agreeing to support it</w:t>
      </w:r>
      <w:r>
        <w:rPr>
          <w:szCs w:val="20"/>
          <w:lang w:val="en-GB"/>
        </w:rPr>
        <w:t xml:space="preserve">. Besides the above problems, how </w:t>
      </w:r>
      <w:r w:rsidR="00BE4376">
        <w:rPr>
          <w:szCs w:val="20"/>
          <w:lang w:val="en-GB"/>
        </w:rPr>
        <w:t xml:space="preserve">reporting </w:t>
      </w:r>
      <w:r>
        <w:rPr>
          <w:szCs w:val="20"/>
          <w:lang w:val="en-GB"/>
        </w:rPr>
        <w:t xml:space="preserve">RSRP of </w:t>
      </w:r>
      <w:r w:rsidR="00B71699">
        <w:rPr>
          <w:szCs w:val="20"/>
          <w:lang w:val="en-GB"/>
        </w:rPr>
        <w:t xml:space="preserve">the </w:t>
      </w:r>
      <w:r>
        <w:rPr>
          <w:szCs w:val="20"/>
          <w:lang w:val="en-GB"/>
        </w:rPr>
        <w:t>first path can improve the performance of UL-</w:t>
      </w:r>
      <w:proofErr w:type="spellStart"/>
      <w:r>
        <w:rPr>
          <w:szCs w:val="20"/>
          <w:lang w:val="en-GB"/>
        </w:rPr>
        <w:t>AoA</w:t>
      </w:r>
      <w:proofErr w:type="spellEnd"/>
      <w:r w:rsidR="00BE4376">
        <w:rPr>
          <w:szCs w:val="20"/>
          <w:lang w:val="en-GB"/>
        </w:rPr>
        <w:t xml:space="preserve"> also need to be </w:t>
      </w:r>
      <w:r w:rsidR="00B71699">
        <w:rPr>
          <w:szCs w:val="20"/>
          <w:lang w:val="en-GB"/>
        </w:rPr>
        <w:t>answered</w:t>
      </w:r>
      <w:r>
        <w:rPr>
          <w:szCs w:val="20"/>
          <w:lang w:val="en-GB"/>
        </w:rPr>
        <w:t>.</w:t>
      </w:r>
      <w:r w:rsidR="00BE4376">
        <w:rPr>
          <w:szCs w:val="20"/>
          <w:lang w:val="en-GB"/>
        </w:rPr>
        <w:t xml:space="preserve"> </w:t>
      </w:r>
    </w:p>
    <w:p w14:paraId="3FF63FDE" w14:textId="4D668CEF" w:rsidR="0000147E" w:rsidRPr="00F42910" w:rsidRDefault="00F42910" w:rsidP="00F42910">
      <w:pPr>
        <w:pStyle w:val="a0"/>
        <w:spacing w:line="240" w:lineRule="exact"/>
        <w:rPr>
          <w:rFonts w:eastAsiaTheme="minorEastAsia"/>
        </w:rPr>
      </w:pPr>
      <w:r>
        <w:rPr>
          <w:rFonts w:eastAsiaTheme="minorEastAsia"/>
        </w:rPr>
        <w:t xml:space="preserve">In addition, the </w:t>
      </w:r>
      <w:r>
        <w:t>intention for reporting of RSRP for the first arrival path</w:t>
      </w:r>
      <w:r>
        <w:rPr>
          <w:rFonts w:eastAsiaTheme="minorEastAsia"/>
        </w:rPr>
        <w:t xml:space="preserve"> is not clear. In our opinion, reporting of </w:t>
      </w:r>
      <w:r w:rsidRPr="00116B34">
        <w:rPr>
          <w:rFonts w:eastAsiaTheme="minorEastAsia"/>
        </w:rPr>
        <w:t>one UL-RTOA</w:t>
      </w:r>
      <w:r>
        <w:rPr>
          <w:rFonts w:eastAsiaTheme="minorEastAsia"/>
        </w:rPr>
        <w:t xml:space="preserve"> or </w:t>
      </w:r>
      <w:r w:rsidRPr="00116B34">
        <w:rPr>
          <w:rFonts w:eastAsiaTheme="minorEastAsia"/>
        </w:rPr>
        <w:t xml:space="preserve">one </w:t>
      </w:r>
      <w:proofErr w:type="spellStart"/>
      <w:r w:rsidRPr="00116B34">
        <w:rPr>
          <w:rFonts w:eastAsiaTheme="minorEastAsia"/>
        </w:rPr>
        <w:t>gNB</w:t>
      </w:r>
      <w:proofErr w:type="spellEnd"/>
      <w:r w:rsidRPr="00116B34">
        <w:rPr>
          <w:rFonts w:eastAsiaTheme="minorEastAsia"/>
        </w:rPr>
        <w:t xml:space="preserve"> Rx-Tx time difference</w:t>
      </w:r>
      <w:r>
        <w:rPr>
          <w:rFonts w:eastAsiaTheme="minorEastAsia"/>
        </w:rPr>
        <w:t xml:space="preserve"> </w:t>
      </w:r>
      <w:r w:rsidRPr="00116B34">
        <w:rPr>
          <w:rFonts w:eastAsiaTheme="minorEastAsia"/>
        </w:rPr>
        <w:t>and multiple UL-AOAs measurements</w:t>
      </w:r>
      <w:r>
        <w:rPr>
          <w:rFonts w:eastAsiaTheme="minorEastAsia"/>
        </w:rPr>
        <w:t xml:space="preserve"> for</w:t>
      </w:r>
      <w:r w:rsidRPr="00116B34">
        <w:rPr>
          <w:rFonts w:eastAsia="Times New Roman"/>
        </w:rPr>
        <w:t xml:space="preserve"> </w:t>
      </w:r>
      <w:r>
        <w:rPr>
          <w:rFonts w:eastAsia="Times New Roman"/>
        </w:rPr>
        <w:t xml:space="preserve">the first arrival path is to help associate the multiple </w:t>
      </w:r>
      <w:r w:rsidRPr="005713DE">
        <w:t>UL-AOA</w:t>
      </w:r>
      <w:r>
        <w:t xml:space="preserve"> values with each timing information, so that each </w:t>
      </w:r>
      <w:r w:rsidRPr="0000147E">
        <w:t>UL-AOA</w:t>
      </w:r>
      <w:r>
        <w:t xml:space="preserve"> </w:t>
      </w:r>
      <w:r w:rsidRPr="0000147E">
        <w:t>measurement</w:t>
      </w:r>
      <w:r>
        <w:t xml:space="preserve"> can be distinguished</w:t>
      </w:r>
      <w:r w:rsidRPr="0000147E">
        <w:t xml:space="preserve"> as being associated with </w:t>
      </w:r>
      <w:r>
        <w:t>which</w:t>
      </w:r>
      <w:r w:rsidRPr="0000147E">
        <w:t xml:space="preserve"> path</w:t>
      </w:r>
      <w:r>
        <w:t xml:space="preserve">. However, what is the intention for reporting of RSRP for the first arrival path? </w:t>
      </w:r>
      <w:r>
        <w:rPr>
          <w:szCs w:val="20"/>
          <w:lang w:val="en-GB"/>
        </w:rPr>
        <w:t>D</w:t>
      </w:r>
      <w:r w:rsidR="00EC46E3">
        <w:rPr>
          <w:szCs w:val="20"/>
          <w:lang w:val="en-GB"/>
        </w:rPr>
        <w:t xml:space="preserve">ue to the position calculation of </w:t>
      </w:r>
      <w:r w:rsidR="00EC46E3" w:rsidRPr="00CB097F">
        <w:rPr>
          <w:szCs w:val="20"/>
          <w:lang w:val="en-GB"/>
        </w:rPr>
        <w:t>UL-</w:t>
      </w:r>
      <w:proofErr w:type="spellStart"/>
      <w:r w:rsidR="00EC46E3" w:rsidRPr="00CB097F">
        <w:rPr>
          <w:szCs w:val="20"/>
          <w:lang w:val="en-GB"/>
        </w:rPr>
        <w:t>AoA</w:t>
      </w:r>
      <w:proofErr w:type="spellEnd"/>
      <w:r w:rsidR="00EC46E3" w:rsidRPr="00CB097F">
        <w:rPr>
          <w:szCs w:val="20"/>
          <w:lang w:val="en-GB"/>
        </w:rPr>
        <w:t xml:space="preserve"> positioning method</w:t>
      </w:r>
      <w:r w:rsidR="00EC46E3">
        <w:rPr>
          <w:szCs w:val="20"/>
          <w:lang w:val="en-GB"/>
        </w:rPr>
        <w:t xml:space="preserve"> is based on the angle of </w:t>
      </w:r>
      <w:r w:rsidR="00EC46E3" w:rsidRPr="00CB097F">
        <w:rPr>
          <w:szCs w:val="20"/>
          <w:lang w:val="en-GB"/>
        </w:rPr>
        <w:t>UL-</w:t>
      </w:r>
      <w:proofErr w:type="spellStart"/>
      <w:r w:rsidR="00EC46E3" w:rsidRPr="00CB097F">
        <w:rPr>
          <w:szCs w:val="20"/>
          <w:lang w:val="en-GB"/>
        </w:rPr>
        <w:t>AoA</w:t>
      </w:r>
      <w:proofErr w:type="spellEnd"/>
      <w:r w:rsidR="00EC46E3">
        <w:rPr>
          <w:szCs w:val="20"/>
          <w:lang w:val="en-GB"/>
        </w:rPr>
        <w:t xml:space="preserve">, the only </w:t>
      </w:r>
      <w:r w:rsidR="00351C00">
        <w:rPr>
          <w:szCs w:val="20"/>
          <w:lang w:val="en-GB"/>
        </w:rPr>
        <w:t xml:space="preserve">intention for reporting </w:t>
      </w:r>
      <w:r w:rsidR="00EC46E3">
        <w:rPr>
          <w:szCs w:val="20"/>
          <w:lang w:val="en-GB"/>
        </w:rPr>
        <w:t xml:space="preserve">path RSRP is to help select the </w:t>
      </w:r>
      <w:r w:rsidR="00EC46E3" w:rsidRPr="00CB097F">
        <w:rPr>
          <w:szCs w:val="20"/>
          <w:lang w:val="en-GB"/>
        </w:rPr>
        <w:t>UL-</w:t>
      </w:r>
      <w:proofErr w:type="spellStart"/>
      <w:r w:rsidR="00EC46E3" w:rsidRPr="00CB097F">
        <w:rPr>
          <w:szCs w:val="20"/>
          <w:lang w:val="en-GB"/>
        </w:rPr>
        <w:t>AoA</w:t>
      </w:r>
      <w:proofErr w:type="spellEnd"/>
      <w:r w:rsidR="00EC46E3">
        <w:rPr>
          <w:szCs w:val="20"/>
          <w:lang w:val="en-GB"/>
        </w:rPr>
        <w:t xml:space="preserve"> of </w:t>
      </w:r>
      <w:r w:rsidR="00B71699">
        <w:rPr>
          <w:szCs w:val="20"/>
          <w:lang w:val="en-GB"/>
        </w:rPr>
        <w:t xml:space="preserve">the </w:t>
      </w:r>
      <w:r w:rsidR="00EC46E3">
        <w:rPr>
          <w:szCs w:val="20"/>
          <w:lang w:val="en-GB"/>
        </w:rPr>
        <w:t>first path from multiple paths. N</w:t>
      </w:r>
      <w:r w:rsidR="00EC46E3" w:rsidRPr="00EC46E3">
        <w:rPr>
          <w:szCs w:val="20"/>
          <w:lang w:val="en-GB"/>
        </w:rPr>
        <w:t>evertheless</w:t>
      </w:r>
      <w:r w:rsidR="00EC46E3">
        <w:rPr>
          <w:szCs w:val="20"/>
          <w:lang w:val="en-GB"/>
        </w:rPr>
        <w:t xml:space="preserve">, the RSRP of first path is not always the </w:t>
      </w:r>
      <w:r w:rsidR="00EC46E3" w:rsidRPr="00EC46E3">
        <w:rPr>
          <w:szCs w:val="20"/>
          <w:lang w:val="en-GB"/>
        </w:rPr>
        <w:t>accurate</w:t>
      </w:r>
      <w:r w:rsidR="00EC46E3">
        <w:rPr>
          <w:szCs w:val="20"/>
          <w:lang w:val="en-GB"/>
        </w:rPr>
        <w:t xml:space="preserve"> first path according to the gra</w:t>
      </w:r>
      <w:r w:rsidR="00351C00">
        <w:rPr>
          <w:szCs w:val="20"/>
          <w:lang w:val="en-GB"/>
        </w:rPr>
        <w:t>n</w:t>
      </w:r>
      <w:r w:rsidR="00EC46E3">
        <w:rPr>
          <w:szCs w:val="20"/>
          <w:lang w:val="en-GB"/>
        </w:rPr>
        <w:t>ularity limited by bandwidth</w:t>
      </w:r>
      <w:r w:rsidR="00063860">
        <w:rPr>
          <w:szCs w:val="20"/>
          <w:lang w:val="en-GB"/>
        </w:rPr>
        <w:t xml:space="preserve"> and non-distinct paths. And the RSRP</w:t>
      </w:r>
      <w:r w:rsidR="003054AF">
        <w:rPr>
          <w:szCs w:val="20"/>
          <w:lang w:val="en-GB"/>
        </w:rPr>
        <w:t xml:space="preserve"> of </w:t>
      </w:r>
      <w:r w:rsidR="00B71699">
        <w:rPr>
          <w:szCs w:val="20"/>
          <w:lang w:val="en-GB"/>
        </w:rPr>
        <w:t xml:space="preserve">the </w:t>
      </w:r>
      <w:r w:rsidR="003054AF">
        <w:rPr>
          <w:szCs w:val="20"/>
          <w:lang w:val="en-GB"/>
        </w:rPr>
        <w:t xml:space="preserve">first path is not always the maximal so that it is difficult to distinguish </w:t>
      </w:r>
      <w:r w:rsidR="00B71699">
        <w:rPr>
          <w:szCs w:val="20"/>
          <w:lang w:val="en-GB"/>
        </w:rPr>
        <w:t xml:space="preserve">the </w:t>
      </w:r>
      <w:r w:rsidR="003054AF">
        <w:rPr>
          <w:szCs w:val="20"/>
          <w:lang w:val="en-GB"/>
        </w:rPr>
        <w:t>first path by path-RSRP</w:t>
      </w:r>
      <w:r w:rsidR="003054AF" w:rsidRPr="00500272">
        <w:rPr>
          <w:szCs w:val="20"/>
          <w:lang w:val="en-GB"/>
        </w:rPr>
        <w:t xml:space="preserve">. </w:t>
      </w:r>
      <w:r w:rsidR="007450D7" w:rsidRPr="00500272">
        <w:rPr>
          <w:szCs w:val="20"/>
          <w:lang w:val="en-GB"/>
        </w:rPr>
        <w:t xml:space="preserve">In addition, we have </w:t>
      </w:r>
      <w:r w:rsidR="00566865" w:rsidRPr="00500272">
        <w:rPr>
          <w:szCs w:val="20"/>
          <w:lang w:val="en-GB"/>
        </w:rPr>
        <w:t xml:space="preserve">already </w:t>
      </w:r>
      <w:r w:rsidR="007450D7" w:rsidRPr="00500272">
        <w:rPr>
          <w:szCs w:val="20"/>
          <w:lang w:val="en-GB"/>
        </w:rPr>
        <w:t>sup</w:t>
      </w:r>
      <w:r w:rsidR="007450D7" w:rsidRPr="00DA29A6">
        <w:rPr>
          <w:szCs w:val="20"/>
          <w:lang w:val="en-GB"/>
        </w:rPr>
        <w:t xml:space="preserve">ported </w:t>
      </w:r>
      <w:proofErr w:type="spellStart"/>
      <w:r w:rsidR="007450D7" w:rsidRPr="00DA29A6">
        <w:t>LoS</w:t>
      </w:r>
      <w:proofErr w:type="spellEnd"/>
      <w:r w:rsidR="007450D7" w:rsidRPr="00DA29A6">
        <w:t>/</w:t>
      </w:r>
      <w:proofErr w:type="spellStart"/>
      <w:r w:rsidR="007450D7" w:rsidRPr="00DA29A6">
        <w:t>NLoS</w:t>
      </w:r>
      <w:proofErr w:type="spellEnd"/>
      <w:r w:rsidR="007450D7" w:rsidRPr="00DA29A6">
        <w:t xml:space="preserve"> indicators, which is a more accurate information to help LMF to select the first path from multi paths compared with RSRP.</w:t>
      </w:r>
      <w:r w:rsidR="00566865" w:rsidRPr="00DA29A6">
        <w:rPr>
          <w:color w:val="000000" w:themeColor="text1"/>
        </w:rPr>
        <w:t xml:space="preserve"> </w:t>
      </w:r>
      <w:r w:rsidR="003054AF">
        <w:rPr>
          <w:szCs w:val="20"/>
          <w:lang w:val="en-GB"/>
        </w:rPr>
        <w:t xml:space="preserve">Therefore, we think </w:t>
      </w:r>
      <w:r w:rsidR="003054AF" w:rsidRPr="003054AF">
        <w:rPr>
          <w:szCs w:val="20"/>
          <w:lang w:val="en-GB"/>
        </w:rPr>
        <w:t xml:space="preserve">RSRP reporting for the first arrival path </w:t>
      </w:r>
      <w:r w:rsidR="00B71699">
        <w:rPr>
          <w:szCs w:val="20"/>
          <w:lang w:val="en-GB"/>
        </w:rPr>
        <w:t xml:space="preserve">should not be supported unless the </w:t>
      </w:r>
      <w:r w:rsidR="00625214">
        <w:rPr>
          <w:szCs w:val="20"/>
          <w:lang w:val="en-GB"/>
        </w:rPr>
        <w:t xml:space="preserve">above issues/feasibility and </w:t>
      </w:r>
      <w:r w:rsidR="00B71699">
        <w:rPr>
          <w:szCs w:val="20"/>
          <w:lang w:val="en-GB"/>
        </w:rPr>
        <w:t xml:space="preserve">benefits can </w:t>
      </w:r>
      <w:r w:rsidR="003054AF" w:rsidRPr="003054AF">
        <w:rPr>
          <w:szCs w:val="20"/>
          <w:lang w:val="en-GB"/>
        </w:rPr>
        <w:t xml:space="preserve">be </w:t>
      </w:r>
      <w:r>
        <w:rPr>
          <w:szCs w:val="20"/>
          <w:lang w:val="en-GB"/>
        </w:rPr>
        <w:t xml:space="preserve">further </w:t>
      </w:r>
      <w:r w:rsidR="00625214">
        <w:rPr>
          <w:szCs w:val="20"/>
          <w:lang w:val="en-GB"/>
        </w:rPr>
        <w:t xml:space="preserve">resolved and </w:t>
      </w:r>
      <w:r w:rsidR="00B71699">
        <w:rPr>
          <w:szCs w:val="20"/>
          <w:lang w:val="en-GB"/>
        </w:rPr>
        <w:t>justified</w:t>
      </w:r>
      <w:r w:rsidR="003054AF">
        <w:rPr>
          <w:szCs w:val="20"/>
          <w:lang w:val="en-GB"/>
        </w:rPr>
        <w:t>.</w:t>
      </w:r>
    </w:p>
    <w:p w14:paraId="4C008106" w14:textId="77777777" w:rsidR="00524B7B" w:rsidRPr="00BD4BD2" w:rsidRDefault="00524B7B" w:rsidP="00411C6C">
      <w:pPr>
        <w:numPr>
          <w:ilvl w:val="0"/>
          <w:numId w:val="11"/>
        </w:numPr>
        <w:spacing w:after="120" w:line="260" w:lineRule="exact"/>
        <w:jc w:val="both"/>
        <w:rPr>
          <w:b/>
          <w:i/>
          <w:szCs w:val="20"/>
          <w:lang w:val="en-GB"/>
        </w:rPr>
      </w:pPr>
    </w:p>
    <w:p w14:paraId="4A62A436" w14:textId="723983E3" w:rsidR="00524B7B" w:rsidRDefault="00625214" w:rsidP="00411C6C">
      <w:pPr>
        <w:pStyle w:val="af3"/>
        <w:numPr>
          <w:ilvl w:val="0"/>
          <w:numId w:val="10"/>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Do not support</w:t>
      </w:r>
      <w:r w:rsidR="00524B7B">
        <w:rPr>
          <w:rFonts w:ascii="Times New Roman" w:eastAsiaTheme="minorEastAsia" w:hAnsi="Times New Roman"/>
          <w:b/>
          <w:i/>
          <w:kern w:val="0"/>
          <w:sz w:val="20"/>
          <w:szCs w:val="20"/>
        </w:rPr>
        <w:t xml:space="preserve"> reporting of RSRP </w:t>
      </w:r>
      <w:r w:rsidR="00E52F3B" w:rsidRPr="00E52F3B">
        <w:rPr>
          <w:rFonts w:ascii="Times New Roman" w:eastAsiaTheme="minorEastAsia" w:hAnsi="Times New Roman"/>
          <w:b/>
          <w:i/>
          <w:kern w:val="0"/>
          <w:sz w:val="20"/>
          <w:szCs w:val="20"/>
        </w:rPr>
        <w:t>for the first arrival path</w:t>
      </w:r>
      <w:r>
        <w:rPr>
          <w:rFonts w:ascii="Times New Roman" w:eastAsiaTheme="minorEastAsia" w:hAnsi="Times New Roman"/>
          <w:b/>
          <w:i/>
          <w:kern w:val="0"/>
          <w:sz w:val="20"/>
          <w:szCs w:val="20"/>
        </w:rPr>
        <w:t>.</w:t>
      </w:r>
    </w:p>
    <w:p w14:paraId="44EA0C79" w14:textId="298D8A1B" w:rsidR="00052C2F" w:rsidRPr="00052C2F" w:rsidRDefault="00052C2F" w:rsidP="006A65CB">
      <w:pPr>
        <w:pStyle w:val="1"/>
      </w:pPr>
      <w:r>
        <w:t>Other issues about UL-</w:t>
      </w:r>
      <w:proofErr w:type="spellStart"/>
      <w:r>
        <w:t>AoA</w:t>
      </w:r>
      <w:proofErr w:type="spellEnd"/>
    </w:p>
    <w:p w14:paraId="7EA8087A" w14:textId="5E59673E" w:rsidR="009B14D1" w:rsidRPr="00E44959" w:rsidRDefault="009B14D1" w:rsidP="006A65CB">
      <w:pPr>
        <w:pStyle w:val="a0"/>
        <w:rPr>
          <w:rFonts w:eastAsiaTheme="minorEastAsia"/>
        </w:rPr>
      </w:pPr>
      <w:r>
        <w:rPr>
          <w:rFonts w:eastAsiaTheme="minorEastAsia" w:hint="eastAsia"/>
        </w:rPr>
        <w:t>T</w:t>
      </w:r>
      <w:r>
        <w:rPr>
          <w:rFonts w:eastAsiaTheme="minorEastAsia"/>
        </w:rPr>
        <w:t xml:space="preserve">here </w:t>
      </w:r>
      <w:r w:rsidR="00625214">
        <w:rPr>
          <w:rFonts w:eastAsiaTheme="minorEastAsia"/>
        </w:rPr>
        <w:t xml:space="preserve">were </w:t>
      </w:r>
      <w:r>
        <w:rPr>
          <w:rFonts w:eastAsiaTheme="minorEastAsia"/>
        </w:rPr>
        <w:t>also some proposals which are also discussed but not reach an agreement</w:t>
      </w:r>
      <w:r w:rsidR="00625214">
        <w:rPr>
          <w:rFonts w:eastAsiaTheme="minorEastAsia"/>
        </w:rPr>
        <w:t xml:space="preserve"> in last meeting</w:t>
      </w:r>
      <w:r w:rsidR="00A96747">
        <w:rPr>
          <w:rFonts w:eastAsiaTheme="minorEastAsia"/>
        </w:rPr>
        <w:t>.</w:t>
      </w:r>
    </w:p>
    <w:tbl>
      <w:tblPr>
        <w:tblStyle w:val="af2"/>
        <w:tblW w:w="0" w:type="auto"/>
        <w:tblLook w:val="04A0" w:firstRow="1" w:lastRow="0" w:firstColumn="1" w:lastColumn="0" w:noHBand="0" w:noVBand="1"/>
      </w:tblPr>
      <w:tblGrid>
        <w:gridCol w:w="9060"/>
      </w:tblGrid>
      <w:tr w:rsidR="006A65CB" w:rsidRPr="00625214" w14:paraId="37D7D65A" w14:textId="77777777" w:rsidTr="001F67EA">
        <w:tc>
          <w:tcPr>
            <w:tcW w:w="9060" w:type="dxa"/>
          </w:tcPr>
          <w:p w14:paraId="79C4396A" w14:textId="77777777" w:rsidR="006A65CB" w:rsidRPr="00DA29A6" w:rsidRDefault="006A65CB" w:rsidP="00411C6C">
            <w:pPr>
              <w:pStyle w:val="afc"/>
              <w:numPr>
                <w:ilvl w:val="0"/>
                <w:numId w:val="9"/>
              </w:numPr>
              <w:tabs>
                <w:tab w:val="clear" w:pos="360"/>
              </w:tabs>
              <w:spacing w:before="120" w:beforeAutospacing="0" w:after="120" w:afterAutospacing="0" w:line="256" w:lineRule="auto"/>
              <w:ind w:left="0" w:hanging="284"/>
              <w:jc w:val="both"/>
              <w:rPr>
                <w:b/>
                <w:bCs/>
                <w:color w:val="000000" w:themeColor="text1"/>
                <w:sz w:val="20"/>
                <w:szCs w:val="20"/>
              </w:rPr>
            </w:pPr>
            <w:r w:rsidRPr="00625214">
              <w:rPr>
                <w:rFonts w:ascii="Times New Roman" w:hAnsi="Times New Roman" w:cs="Times New Roman"/>
                <w:b/>
                <w:bCs/>
                <w:color w:val="000000" w:themeColor="text1"/>
                <w:sz w:val="20"/>
                <w:szCs w:val="20"/>
                <w:lang w:bidi="ar"/>
              </w:rPr>
              <w:t>Proposal 3.7-1</w:t>
            </w:r>
          </w:p>
          <w:p w14:paraId="651A2A5B" w14:textId="7ED7BC66" w:rsidR="006A65CB" w:rsidRPr="00DA29A6" w:rsidRDefault="006A65CB" w:rsidP="00411C6C">
            <w:pPr>
              <w:pStyle w:val="afc"/>
              <w:numPr>
                <w:ilvl w:val="0"/>
                <w:numId w:val="16"/>
              </w:numPr>
              <w:tabs>
                <w:tab w:val="clear" w:pos="360"/>
                <w:tab w:val="left" w:pos="0"/>
              </w:tabs>
              <w:overflowPunct w:val="0"/>
              <w:spacing w:before="0" w:beforeAutospacing="0" w:after="120" w:afterAutospacing="0" w:line="256" w:lineRule="auto"/>
              <w:rPr>
                <w:sz w:val="20"/>
                <w:szCs w:val="20"/>
              </w:rPr>
            </w:pPr>
            <w:r w:rsidRPr="00DA29A6">
              <w:rPr>
                <w:rFonts w:ascii="Times New Roman" w:hAnsi="Times New Roman" w:cs="Times New Roman"/>
                <w:color w:val="000000" w:themeColor="text1"/>
                <w:sz w:val="20"/>
                <w:szCs w:val="20"/>
                <w:lang w:bidi="ar"/>
              </w:rPr>
              <w:t xml:space="preserve">Companies are invited to provide comments on a time validity information associated with the expected </w:t>
            </w:r>
            <w:proofErr w:type="spellStart"/>
            <w:r w:rsidRPr="00DA29A6">
              <w:rPr>
                <w:rFonts w:ascii="Times New Roman" w:hAnsi="Times New Roman" w:cs="Times New Roman"/>
                <w:color w:val="000000" w:themeColor="text1"/>
                <w:sz w:val="20"/>
                <w:szCs w:val="20"/>
                <w:lang w:bidi="ar"/>
              </w:rPr>
              <w:t>AoA</w:t>
            </w:r>
            <w:proofErr w:type="spellEnd"/>
            <w:r w:rsidRPr="00DA29A6">
              <w:rPr>
                <w:rFonts w:ascii="Times New Roman" w:hAnsi="Times New Roman" w:cs="Times New Roman"/>
                <w:color w:val="000000" w:themeColor="text1"/>
                <w:sz w:val="20"/>
                <w:szCs w:val="20"/>
                <w:lang w:bidi="ar"/>
              </w:rPr>
              <w:t>/</w:t>
            </w:r>
            <w:proofErr w:type="spellStart"/>
            <w:r w:rsidRPr="00DA29A6">
              <w:rPr>
                <w:rFonts w:ascii="Times New Roman" w:hAnsi="Times New Roman" w:cs="Times New Roman"/>
                <w:color w:val="000000" w:themeColor="text1"/>
                <w:sz w:val="20"/>
                <w:szCs w:val="20"/>
                <w:lang w:bidi="ar"/>
              </w:rPr>
              <w:t>ZoA</w:t>
            </w:r>
            <w:proofErr w:type="spellEnd"/>
            <w:r w:rsidRPr="00DA29A6">
              <w:rPr>
                <w:rFonts w:ascii="Times New Roman" w:hAnsi="Times New Roman" w:cs="Times New Roman"/>
                <w:color w:val="000000" w:themeColor="text1"/>
                <w:sz w:val="20"/>
                <w:szCs w:val="20"/>
                <w:lang w:bidi="ar"/>
              </w:rPr>
              <w:t xml:space="preserve"> range</w:t>
            </w:r>
          </w:p>
        </w:tc>
      </w:tr>
    </w:tbl>
    <w:p w14:paraId="6EAC96FE" w14:textId="47037EFF" w:rsidR="006A65CB" w:rsidRPr="00D13D0A" w:rsidRDefault="00F20D8F" w:rsidP="0011398D">
      <w:pPr>
        <w:pStyle w:val="a0"/>
        <w:spacing w:line="260" w:lineRule="exact"/>
        <w:rPr>
          <w:rFonts w:eastAsiaTheme="minorEastAsia"/>
          <w:szCs w:val="20"/>
        </w:rPr>
      </w:pPr>
      <w:r w:rsidRPr="00D13D0A">
        <w:rPr>
          <w:szCs w:val="20"/>
        </w:rPr>
        <w:t xml:space="preserve">As we have stated in our </w:t>
      </w:r>
      <w:r w:rsidR="00625214">
        <w:rPr>
          <w:szCs w:val="20"/>
        </w:rPr>
        <w:t>companion contribution</w:t>
      </w:r>
      <w:r w:rsidRPr="00D13D0A">
        <w:rPr>
          <w:szCs w:val="20"/>
        </w:rPr>
        <w:t xml:space="preserve"> </w:t>
      </w:r>
      <w:r w:rsidR="00487596">
        <w:rPr>
          <w:szCs w:val="20"/>
        </w:rPr>
        <w:t>[3]</w:t>
      </w:r>
      <w:r w:rsidRPr="00D13D0A">
        <w:rPr>
          <w:szCs w:val="20"/>
        </w:rPr>
        <w:t>,</w:t>
      </w:r>
      <w:r w:rsidR="00495BCC" w:rsidRPr="00D13D0A">
        <w:rPr>
          <w:szCs w:val="20"/>
        </w:rPr>
        <w:t xml:space="preserve"> the time validity </w:t>
      </w:r>
      <w:r w:rsidR="00495BCC" w:rsidRPr="00D13D0A">
        <w:rPr>
          <w:szCs w:val="20"/>
          <w:lang w:bidi="ar"/>
        </w:rPr>
        <w:t xml:space="preserve">information of </w:t>
      </w:r>
      <w:r w:rsidR="0011398D" w:rsidRPr="00D13D0A">
        <w:rPr>
          <w:szCs w:val="20"/>
          <w:lang w:bidi="ar"/>
        </w:rPr>
        <w:t xml:space="preserve">expected angle may have some problems. For example, rather than expected RSTD, </w:t>
      </w:r>
      <w:r w:rsidR="0011398D" w:rsidRPr="00D13D0A">
        <w:rPr>
          <w:rFonts w:eastAsiaTheme="minorEastAsia" w:hint="eastAsia"/>
          <w:szCs w:val="20"/>
        </w:rPr>
        <w:t>t</w:t>
      </w:r>
      <w:r w:rsidR="0011398D" w:rsidRPr="00D13D0A">
        <w:rPr>
          <w:rFonts w:eastAsiaTheme="minorEastAsia"/>
          <w:szCs w:val="20"/>
        </w:rPr>
        <w:t xml:space="preserve">he expected </w:t>
      </w:r>
      <w:r w:rsidR="0011398D" w:rsidRPr="00D13D0A">
        <w:rPr>
          <w:szCs w:val="20"/>
          <w:lang w:bidi="ar"/>
        </w:rPr>
        <w:t xml:space="preserve">angle </w:t>
      </w:r>
      <w:r w:rsidR="0011398D" w:rsidRPr="00D13D0A">
        <w:rPr>
          <w:rFonts w:eastAsiaTheme="minorEastAsia"/>
          <w:szCs w:val="20"/>
        </w:rPr>
        <w:t>may be changed frequently even for UEs in a cell with UE movement. And the validity may change differently when the motion trail of UE is different</w:t>
      </w:r>
      <w:r w:rsidR="0011398D" w:rsidRPr="00D13D0A">
        <w:rPr>
          <w:rFonts w:eastAsiaTheme="minorEastAsia" w:hint="eastAsia"/>
          <w:szCs w:val="20"/>
        </w:rPr>
        <w:t xml:space="preserve">, </w:t>
      </w:r>
      <w:r w:rsidR="0011398D" w:rsidRPr="00D13D0A">
        <w:rPr>
          <w:rFonts w:eastAsiaTheme="minorEastAsia"/>
          <w:szCs w:val="20"/>
        </w:rPr>
        <w:t>for example, t</w:t>
      </w:r>
      <w:r w:rsidR="0011398D" w:rsidRPr="00D13D0A">
        <w:rPr>
          <w:rFonts w:eastAsiaTheme="minorEastAsia" w:hint="eastAsia"/>
          <w:szCs w:val="20"/>
        </w:rPr>
        <w:t xml:space="preserve">he closer the </w:t>
      </w:r>
      <w:r w:rsidR="0011398D" w:rsidRPr="00D13D0A">
        <w:rPr>
          <w:rFonts w:eastAsiaTheme="minorEastAsia"/>
          <w:szCs w:val="20"/>
        </w:rPr>
        <w:t xml:space="preserve">UE and </w:t>
      </w:r>
      <w:r w:rsidR="0011398D" w:rsidRPr="00D13D0A">
        <w:rPr>
          <w:rFonts w:eastAsiaTheme="minorEastAsia" w:hint="eastAsia"/>
          <w:szCs w:val="20"/>
        </w:rPr>
        <w:t xml:space="preserve">TRP </w:t>
      </w:r>
      <w:r w:rsidR="0011398D" w:rsidRPr="00D13D0A">
        <w:rPr>
          <w:rFonts w:eastAsiaTheme="minorEastAsia"/>
          <w:szCs w:val="20"/>
        </w:rPr>
        <w:t>are,</w:t>
      </w:r>
      <w:r w:rsidR="0011398D" w:rsidRPr="00D13D0A">
        <w:rPr>
          <w:rFonts w:eastAsiaTheme="minorEastAsia" w:hint="eastAsia"/>
          <w:szCs w:val="20"/>
        </w:rPr>
        <w:t xml:space="preserve"> the faster the </w:t>
      </w:r>
      <w:r w:rsidR="0011398D" w:rsidRPr="00D13D0A">
        <w:rPr>
          <w:rFonts w:eastAsiaTheme="minorEastAsia"/>
          <w:szCs w:val="20"/>
        </w:rPr>
        <w:t xml:space="preserve">expected </w:t>
      </w:r>
      <w:r w:rsidR="0011398D" w:rsidRPr="00D13D0A">
        <w:rPr>
          <w:szCs w:val="20"/>
          <w:lang w:bidi="ar"/>
        </w:rPr>
        <w:t xml:space="preserve">angle </w:t>
      </w:r>
      <w:r w:rsidR="0011398D" w:rsidRPr="00D13D0A">
        <w:rPr>
          <w:rFonts w:eastAsiaTheme="minorEastAsia" w:hint="eastAsia"/>
          <w:szCs w:val="20"/>
        </w:rPr>
        <w:t>changes</w:t>
      </w:r>
      <w:r w:rsidR="0011398D" w:rsidRPr="00D13D0A">
        <w:rPr>
          <w:rFonts w:eastAsiaTheme="minorEastAsia"/>
          <w:szCs w:val="20"/>
        </w:rPr>
        <w:t xml:space="preserve">. </w:t>
      </w:r>
      <w:r w:rsidR="004733E3" w:rsidRPr="00D13D0A">
        <w:rPr>
          <w:rFonts w:eastAsiaTheme="minorEastAsia"/>
          <w:szCs w:val="20"/>
        </w:rPr>
        <w:t xml:space="preserve">Although the </w:t>
      </w:r>
      <w:r w:rsidR="004733E3" w:rsidRPr="00D13D0A">
        <w:rPr>
          <w:szCs w:val="20"/>
        </w:rPr>
        <w:t xml:space="preserve">validity </w:t>
      </w:r>
      <w:r w:rsidR="004733E3" w:rsidRPr="00D13D0A">
        <w:rPr>
          <w:szCs w:val="20"/>
          <w:lang w:bidi="ar"/>
        </w:rPr>
        <w:t>information</w:t>
      </w:r>
      <w:r w:rsidR="004733E3" w:rsidRPr="00D13D0A">
        <w:rPr>
          <w:rFonts w:eastAsiaTheme="minorEastAsia"/>
          <w:szCs w:val="20"/>
        </w:rPr>
        <w:t xml:space="preserve"> may change by the movement of UE, h</w:t>
      </w:r>
      <w:r w:rsidR="0011398D" w:rsidRPr="00D13D0A">
        <w:rPr>
          <w:rFonts w:eastAsiaTheme="minorEastAsia"/>
          <w:szCs w:val="20"/>
        </w:rPr>
        <w:t xml:space="preserve">owever, </w:t>
      </w:r>
      <w:r w:rsidR="00AA5C66" w:rsidRPr="00D13D0A">
        <w:rPr>
          <w:rFonts w:eastAsiaTheme="minorEastAsia"/>
          <w:szCs w:val="20"/>
        </w:rPr>
        <w:t>we</w:t>
      </w:r>
      <w:r w:rsidR="004733E3" w:rsidRPr="00D13D0A">
        <w:rPr>
          <w:rFonts w:eastAsiaTheme="minorEastAsia"/>
          <w:szCs w:val="20"/>
        </w:rPr>
        <w:t xml:space="preserve"> do not</w:t>
      </w:r>
      <w:r w:rsidR="00AA5C66" w:rsidRPr="00D13D0A">
        <w:rPr>
          <w:rFonts w:eastAsiaTheme="minorEastAsia"/>
          <w:szCs w:val="20"/>
        </w:rPr>
        <w:t xml:space="preserve"> think it is </w:t>
      </w:r>
      <w:r w:rsidR="004733E3" w:rsidRPr="00D13D0A">
        <w:rPr>
          <w:rFonts w:eastAsiaTheme="minorEastAsia"/>
          <w:szCs w:val="20"/>
        </w:rPr>
        <w:t>a good way</w:t>
      </w:r>
      <w:r w:rsidR="00AA5C66" w:rsidRPr="00D13D0A">
        <w:rPr>
          <w:rFonts w:eastAsiaTheme="minorEastAsia"/>
          <w:szCs w:val="20"/>
        </w:rPr>
        <w:t xml:space="preserve"> for LMF to </w:t>
      </w:r>
      <w:r w:rsidR="004733E3" w:rsidRPr="00D13D0A">
        <w:rPr>
          <w:rFonts w:eastAsiaTheme="minorEastAsia"/>
          <w:szCs w:val="20"/>
        </w:rPr>
        <w:t>prov</w:t>
      </w:r>
      <w:r w:rsidR="00EB6D86">
        <w:rPr>
          <w:rFonts w:eastAsiaTheme="minorEastAsia"/>
          <w:szCs w:val="20"/>
        </w:rPr>
        <w:t>i</w:t>
      </w:r>
      <w:r w:rsidR="004733E3" w:rsidRPr="00D13D0A">
        <w:rPr>
          <w:rFonts w:eastAsiaTheme="minorEastAsia"/>
          <w:szCs w:val="20"/>
        </w:rPr>
        <w:t>de the information of</w:t>
      </w:r>
      <w:r w:rsidR="00AA5C66" w:rsidRPr="00D13D0A">
        <w:rPr>
          <w:rFonts w:eastAsiaTheme="minorEastAsia"/>
          <w:szCs w:val="20"/>
        </w:rPr>
        <w:t xml:space="preserve"> time validity</w:t>
      </w:r>
      <w:r w:rsidR="004733E3" w:rsidRPr="00D13D0A">
        <w:rPr>
          <w:rFonts w:eastAsiaTheme="minorEastAsia"/>
          <w:szCs w:val="20"/>
        </w:rPr>
        <w:t xml:space="preserve">. </w:t>
      </w:r>
      <w:r w:rsidR="007259CC" w:rsidRPr="00D13D0A">
        <w:rPr>
          <w:rFonts w:eastAsiaTheme="minorEastAsia"/>
          <w:szCs w:val="20"/>
        </w:rPr>
        <w:t>In the previous discussion</w:t>
      </w:r>
      <w:r w:rsidR="00DB059A">
        <w:rPr>
          <w:rFonts w:eastAsiaTheme="minorEastAsia"/>
          <w:szCs w:val="20"/>
        </w:rPr>
        <w:t xml:space="preserve"> in last meeting</w:t>
      </w:r>
      <w:r w:rsidR="007259CC" w:rsidRPr="00D13D0A">
        <w:rPr>
          <w:rFonts w:eastAsiaTheme="minorEastAsia"/>
          <w:szCs w:val="20"/>
        </w:rPr>
        <w:t xml:space="preserve">, most </w:t>
      </w:r>
      <w:r w:rsidR="00CA196C" w:rsidRPr="00D13D0A">
        <w:rPr>
          <w:rFonts w:eastAsiaTheme="minorEastAsia"/>
          <w:szCs w:val="20"/>
        </w:rPr>
        <w:t xml:space="preserve">companies think </w:t>
      </w:r>
      <w:r w:rsidR="009E378E" w:rsidRPr="00D13D0A">
        <w:rPr>
          <w:rFonts w:eastAsiaTheme="minorEastAsia"/>
          <w:szCs w:val="20"/>
        </w:rPr>
        <w:t xml:space="preserve">the expected angle information can be derived from the </w:t>
      </w:r>
      <w:r w:rsidR="009E378E" w:rsidRPr="00D13D0A">
        <w:rPr>
          <w:szCs w:val="20"/>
        </w:rPr>
        <w:t>measurement or</w:t>
      </w:r>
      <w:r w:rsidR="009E378E" w:rsidRPr="00D13D0A">
        <w:rPr>
          <w:rFonts w:eastAsiaTheme="minorEastAsia"/>
          <w:szCs w:val="20"/>
        </w:rPr>
        <w:t xml:space="preserve"> UE location obtained by some prior information</w:t>
      </w:r>
      <w:r w:rsidR="00EB6D86">
        <w:rPr>
          <w:rFonts w:eastAsiaTheme="minorEastAsia"/>
          <w:szCs w:val="20"/>
        </w:rPr>
        <w:t>. However,</w:t>
      </w:r>
      <w:r w:rsidR="00EB6D86" w:rsidRPr="00D13D0A">
        <w:rPr>
          <w:rFonts w:eastAsiaTheme="minorEastAsia"/>
          <w:szCs w:val="20"/>
        </w:rPr>
        <w:t xml:space="preserve"> LMF can hardly track the changes in UE’s motion </w:t>
      </w:r>
      <w:r w:rsidR="00EB6D86">
        <w:rPr>
          <w:rFonts w:eastAsiaTheme="minorEastAsia"/>
          <w:szCs w:val="20"/>
        </w:rPr>
        <w:t xml:space="preserve">in time just </w:t>
      </w:r>
      <w:r w:rsidR="00EB6D86" w:rsidRPr="00D13D0A">
        <w:rPr>
          <w:rFonts w:eastAsiaTheme="minorEastAsia"/>
          <w:szCs w:val="20"/>
        </w:rPr>
        <w:t xml:space="preserve">by </w:t>
      </w:r>
      <w:r w:rsidR="00EB6D86">
        <w:rPr>
          <w:rFonts w:eastAsiaTheme="minorEastAsia"/>
          <w:szCs w:val="20"/>
        </w:rPr>
        <w:t>the</w:t>
      </w:r>
      <w:r w:rsidR="00EB6D86" w:rsidRPr="00D13D0A">
        <w:rPr>
          <w:rFonts w:eastAsiaTheme="minorEastAsia"/>
          <w:szCs w:val="20"/>
        </w:rPr>
        <w:t xml:space="preserve"> prior information</w:t>
      </w:r>
      <w:r w:rsidR="00EB6D86">
        <w:rPr>
          <w:rFonts w:eastAsiaTheme="minorEastAsia"/>
          <w:szCs w:val="20"/>
        </w:rPr>
        <w:t xml:space="preserve"> </w:t>
      </w:r>
      <w:r w:rsidR="00EB6D86" w:rsidRPr="00D13D0A">
        <w:rPr>
          <w:rFonts w:eastAsiaTheme="minorEastAsia"/>
          <w:szCs w:val="20"/>
        </w:rPr>
        <w:t xml:space="preserve">and predict the time validity of expected angle. </w:t>
      </w:r>
      <w:r w:rsidR="00EB6D86">
        <w:rPr>
          <w:rFonts w:eastAsiaTheme="minorEastAsia"/>
          <w:szCs w:val="20"/>
        </w:rPr>
        <w:t>I</w:t>
      </w:r>
      <w:r w:rsidR="009E378E" w:rsidRPr="00D13D0A">
        <w:rPr>
          <w:rFonts w:eastAsiaTheme="minorEastAsia"/>
          <w:szCs w:val="20"/>
        </w:rPr>
        <w:t xml:space="preserve">f the validity of expected angle changes due to the movement, the timing of </w:t>
      </w:r>
      <w:r w:rsidR="00551D4D" w:rsidRPr="00D13D0A">
        <w:rPr>
          <w:szCs w:val="20"/>
        </w:rPr>
        <w:t>measurement or</w:t>
      </w:r>
      <w:r w:rsidR="00551D4D" w:rsidRPr="00D13D0A">
        <w:rPr>
          <w:rFonts w:eastAsiaTheme="minorEastAsia"/>
          <w:szCs w:val="20"/>
        </w:rPr>
        <w:t xml:space="preserve"> </w:t>
      </w:r>
      <w:r w:rsidR="009E378E" w:rsidRPr="00D13D0A">
        <w:rPr>
          <w:rFonts w:eastAsiaTheme="minorEastAsia"/>
          <w:szCs w:val="20"/>
        </w:rPr>
        <w:t xml:space="preserve">location updating may be later than the failure time of expected angle, making LMF </w:t>
      </w:r>
      <w:r w:rsidR="0025113C" w:rsidRPr="00D13D0A">
        <w:rPr>
          <w:rFonts w:eastAsiaTheme="minorEastAsia"/>
          <w:szCs w:val="20"/>
        </w:rPr>
        <w:t xml:space="preserve">can </w:t>
      </w:r>
      <w:r w:rsidR="009E378E" w:rsidRPr="00D13D0A">
        <w:rPr>
          <w:rFonts w:eastAsiaTheme="minorEastAsia"/>
          <w:szCs w:val="20"/>
        </w:rPr>
        <w:t>hardly predict the validity of expected angle</w:t>
      </w:r>
      <w:r w:rsidR="0025113C" w:rsidRPr="00D13D0A">
        <w:rPr>
          <w:rFonts w:eastAsiaTheme="minorEastAsia"/>
          <w:szCs w:val="20"/>
        </w:rPr>
        <w:t xml:space="preserve"> accurately</w:t>
      </w:r>
      <w:r w:rsidR="009E378E" w:rsidRPr="00D13D0A">
        <w:rPr>
          <w:rFonts w:eastAsiaTheme="minorEastAsia"/>
          <w:szCs w:val="20"/>
        </w:rPr>
        <w:t>. The si</w:t>
      </w:r>
      <w:r w:rsidR="00EB6D86">
        <w:rPr>
          <w:rFonts w:eastAsiaTheme="minorEastAsia"/>
          <w:szCs w:val="20"/>
        </w:rPr>
        <w:t>m</w:t>
      </w:r>
      <w:r w:rsidR="009E378E" w:rsidRPr="00D13D0A">
        <w:rPr>
          <w:rFonts w:eastAsiaTheme="minorEastAsia"/>
          <w:szCs w:val="20"/>
        </w:rPr>
        <w:t xml:space="preserve">plest way to solve the problem is by implementation. </w:t>
      </w:r>
      <w:r w:rsidR="0025113C" w:rsidRPr="00D13D0A">
        <w:rPr>
          <w:rFonts w:eastAsiaTheme="minorEastAsia"/>
          <w:szCs w:val="20"/>
        </w:rPr>
        <w:t>For example, w</w:t>
      </w:r>
      <w:r w:rsidR="009E378E" w:rsidRPr="00D13D0A">
        <w:rPr>
          <w:rFonts w:eastAsiaTheme="minorEastAsia"/>
          <w:szCs w:val="20"/>
        </w:rPr>
        <w:t xml:space="preserve">hen </w:t>
      </w:r>
      <w:proofErr w:type="spellStart"/>
      <w:r w:rsidR="0025113C" w:rsidRPr="00D13D0A">
        <w:rPr>
          <w:rFonts w:eastAsiaTheme="minorEastAsia"/>
          <w:szCs w:val="20"/>
        </w:rPr>
        <w:t>gNB</w:t>
      </w:r>
      <w:proofErr w:type="spellEnd"/>
      <w:r w:rsidR="009E378E" w:rsidRPr="00D13D0A">
        <w:rPr>
          <w:rFonts w:eastAsiaTheme="minorEastAsia"/>
          <w:szCs w:val="20"/>
        </w:rPr>
        <w:t xml:space="preserve"> cannot search an angle within the expected angle, </w:t>
      </w:r>
      <w:proofErr w:type="spellStart"/>
      <w:r w:rsidR="0025113C" w:rsidRPr="00D13D0A">
        <w:rPr>
          <w:rFonts w:eastAsiaTheme="minorEastAsia"/>
          <w:szCs w:val="20"/>
        </w:rPr>
        <w:t>gNB</w:t>
      </w:r>
      <w:proofErr w:type="spellEnd"/>
      <w:r w:rsidR="0025113C" w:rsidRPr="00D13D0A">
        <w:rPr>
          <w:rFonts w:eastAsiaTheme="minorEastAsia"/>
          <w:szCs w:val="20"/>
        </w:rPr>
        <w:t xml:space="preserve"> </w:t>
      </w:r>
      <w:r w:rsidR="009E378E" w:rsidRPr="00D13D0A">
        <w:rPr>
          <w:rFonts w:eastAsiaTheme="minorEastAsia"/>
          <w:szCs w:val="20"/>
        </w:rPr>
        <w:t xml:space="preserve">can report the measurement angle values </w:t>
      </w:r>
      <w:r w:rsidR="0025113C" w:rsidRPr="00D13D0A">
        <w:rPr>
          <w:rFonts w:eastAsiaTheme="minorEastAsia"/>
          <w:szCs w:val="20"/>
        </w:rPr>
        <w:t xml:space="preserve">outside the expected angle </w:t>
      </w:r>
      <w:r w:rsidR="009E378E" w:rsidRPr="00D13D0A">
        <w:rPr>
          <w:rFonts w:eastAsiaTheme="minorEastAsia"/>
          <w:szCs w:val="20"/>
        </w:rPr>
        <w:t>and LMF will know the expected angle is out of validity</w:t>
      </w:r>
      <w:r w:rsidR="0025113C" w:rsidRPr="00D13D0A">
        <w:rPr>
          <w:rFonts w:eastAsiaTheme="minorEastAsia"/>
          <w:szCs w:val="20"/>
        </w:rPr>
        <w:t xml:space="preserve"> and may provide a new expected angle. Or LMF updates the expected angle when the </w:t>
      </w:r>
      <w:r w:rsidR="0025113C" w:rsidRPr="00D13D0A">
        <w:rPr>
          <w:szCs w:val="20"/>
        </w:rPr>
        <w:t>measurement or</w:t>
      </w:r>
      <w:r w:rsidR="0025113C" w:rsidRPr="00D13D0A">
        <w:rPr>
          <w:rFonts w:eastAsiaTheme="minorEastAsia"/>
          <w:szCs w:val="20"/>
        </w:rPr>
        <w:t xml:space="preserve"> UE location updates.</w:t>
      </w:r>
    </w:p>
    <w:p w14:paraId="4C82CD76" w14:textId="77777777" w:rsidR="0025113C" w:rsidRPr="000015FD" w:rsidRDefault="0025113C" w:rsidP="00411C6C">
      <w:pPr>
        <w:numPr>
          <w:ilvl w:val="0"/>
          <w:numId w:val="12"/>
        </w:numPr>
        <w:spacing w:after="120" w:line="260" w:lineRule="exact"/>
        <w:jc w:val="both"/>
        <w:rPr>
          <w:b/>
          <w:i/>
          <w:szCs w:val="20"/>
          <w:lang w:val="en-GB"/>
        </w:rPr>
      </w:pPr>
    </w:p>
    <w:p w14:paraId="023331EB" w14:textId="4A795D91" w:rsidR="0025113C" w:rsidRDefault="0025113C" w:rsidP="00411C6C">
      <w:pPr>
        <w:numPr>
          <w:ilvl w:val="0"/>
          <w:numId w:val="10"/>
        </w:numPr>
        <w:spacing w:after="120" w:line="260" w:lineRule="exact"/>
        <w:jc w:val="both"/>
        <w:rPr>
          <w:szCs w:val="20"/>
        </w:rPr>
      </w:pPr>
      <w:r w:rsidRPr="0025113C">
        <w:rPr>
          <w:b/>
          <w:i/>
          <w:szCs w:val="20"/>
        </w:rPr>
        <w:t xml:space="preserve">LMF can hardly track the changes in UE’s motion </w:t>
      </w:r>
      <w:r w:rsidR="00EB6D86" w:rsidRPr="00EB6D86">
        <w:rPr>
          <w:b/>
          <w:i/>
          <w:szCs w:val="20"/>
        </w:rPr>
        <w:t xml:space="preserve">in time just by the prior information </w:t>
      </w:r>
      <w:r w:rsidRPr="0025113C">
        <w:rPr>
          <w:b/>
          <w:i/>
          <w:szCs w:val="20"/>
        </w:rPr>
        <w:t>and predict the time validity of expected angle.</w:t>
      </w:r>
    </w:p>
    <w:p w14:paraId="277F385F" w14:textId="77777777" w:rsidR="009E378E" w:rsidRPr="00BD4BD2" w:rsidRDefault="009E378E" w:rsidP="00411C6C">
      <w:pPr>
        <w:numPr>
          <w:ilvl w:val="0"/>
          <w:numId w:val="11"/>
        </w:numPr>
        <w:spacing w:after="120" w:line="260" w:lineRule="exact"/>
        <w:jc w:val="both"/>
        <w:rPr>
          <w:b/>
          <w:i/>
          <w:szCs w:val="20"/>
          <w:lang w:val="en-GB"/>
        </w:rPr>
      </w:pPr>
    </w:p>
    <w:p w14:paraId="3C49E6C0" w14:textId="466295A1" w:rsidR="009E378E" w:rsidRPr="00DA13E5" w:rsidRDefault="0025113C" w:rsidP="00411C6C">
      <w:pPr>
        <w:numPr>
          <w:ilvl w:val="0"/>
          <w:numId w:val="10"/>
        </w:numPr>
        <w:spacing w:after="120" w:line="260" w:lineRule="exact"/>
        <w:jc w:val="both"/>
        <w:rPr>
          <w:b/>
          <w:i/>
          <w:szCs w:val="20"/>
        </w:rPr>
      </w:pPr>
      <w:r w:rsidRPr="0025113C">
        <w:rPr>
          <w:b/>
          <w:i/>
          <w:szCs w:val="20"/>
        </w:rPr>
        <w:t xml:space="preserve">The time validity of the expected </w:t>
      </w:r>
      <w:proofErr w:type="spellStart"/>
      <w:r w:rsidRPr="0025113C">
        <w:rPr>
          <w:b/>
          <w:i/>
          <w:szCs w:val="20"/>
        </w:rPr>
        <w:t>AoA</w:t>
      </w:r>
      <w:proofErr w:type="spellEnd"/>
      <w:r w:rsidRPr="0025113C">
        <w:rPr>
          <w:b/>
          <w:i/>
          <w:szCs w:val="20"/>
        </w:rPr>
        <w:t>/</w:t>
      </w:r>
      <w:proofErr w:type="spellStart"/>
      <w:r w:rsidRPr="0025113C">
        <w:rPr>
          <w:b/>
          <w:i/>
          <w:szCs w:val="20"/>
        </w:rPr>
        <w:t>ZoA</w:t>
      </w:r>
      <w:proofErr w:type="spellEnd"/>
      <w:r w:rsidRPr="0025113C">
        <w:rPr>
          <w:b/>
          <w:i/>
          <w:szCs w:val="20"/>
        </w:rPr>
        <w:t xml:space="preserve"> can be solved by </w:t>
      </w:r>
      <w:proofErr w:type="spellStart"/>
      <w:r w:rsidRPr="0025113C">
        <w:rPr>
          <w:b/>
          <w:i/>
          <w:szCs w:val="20"/>
        </w:rPr>
        <w:t>gNB</w:t>
      </w:r>
      <w:proofErr w:type="spellEnd"/>
      <w:r w:rsidRPr="0025113C">
        <w:rPr>
          <w:b/>
          <w:i/>
          <w:szCs w:val="20"/>
        </w:rPr>
        <w:t xml:space="preserve"> implementation or LMF implementation</w:t>
      </w:r>
      <w:r>
        <w:rPr>
          <w:b/>
          <w:i/>
          <w:szCs w:val="20"/>
        </w:rPr>
        <w:t>.</w:t>
      </w:r>
    </w:p>
    <w:bookmarkEnd w:id="5"/>
    <w:p w14:paraId="792C85A6" w14:textId="77777777" w:rsidR="00DF5303" w:rsidRDefault="008903DD" w:rsidP="00DF5303">
      <w:pPr>
        <w:pStyle w:val="1"/>
        <w:jc w:val="both"/>
      </w:pPr>
      <w:r>
        <w:lastRenderedPageBreak/>
        <w:t>C</w:t>
      </w:r>
      <w:r w:rsidRPr="00DF5303">
        <w:t>onclusion</w:t>
      </w:r>
    </w:p>
    <w:p w14:paraId="6EB2D7EE" w14:textId="77777777" w:rsidR="004E29C6" w:rsidRDefault="00A045D1" w:rsidP="004E29C6">
      <w:pPr>
        <w:pStyle w:val="a0"/>
        <w:spacing w:line="260" w:lineRule="exact"/>
        <w:rPr>
          <w:rFonts w:eastAsiaTheme="minorEastAsia"/>
          <w:szCs w:val="20"/>
        </w:rPr>
      </w:pPr>
      <w:r w:rsidRPr="000377A1">
        <w:rPr>
          <w:rFonts w:eastAsiaTheme="minorEastAsia"/>
          <w:szCs w:val="20"/>
        </w:rPr>
        <w:t xml:space="preserve">In this contribution, we discuss </w:t>
      </w:r>
      <w:r w:rsidR="00E755A5">
        <w:rPr>
          <w:rFonts w:eastAsiaTheme="minorEastAsia"/>
          <w:szCs w:val="20"/>
        </w:rPr>
        <w:t xml:space="preserve">the </w:t>
      </w:r>
      <w:r w:rsidR="002B565A">
        <w:rPr>
          <w:rFonts w:eastAsiaTheme="minorEastAsia"/>
          <w:szCs w:val="20"/>
        </w:rPr>
        <w:t xml:space="preserve">remaining problems </w:t>
      </w:r>
      <w:r w:rsidR="00E755A5">
        <w:rPr>
          <w:rFonts w:eastAsiaTheme="minorEastAsia"/>
          <w:szCs w:val="20"/>
        </w:rPr>
        <w:t xml:space="preserve">for </w:t>
      </w:r>
      <w:r w:rsidR="0047144C">
        <w:rPr>
          <w:rFonts w:eastAsiaTheme="minorEastAsia"/>
        </w:rPr>
        <w:t>UL-</w:t>
      </w:r>
      <w:proofErr w:type="spellStart"/>
      <w:r w:rsidR="0047144C">
        <w:rPr>
          <w:rFonts w:eastAsiaTheme="minorEastAsia"/>
        </w:rPr>
        <w:t>AoA</w:t>
      </w:r>
      <w:proofErr w:type="spellEnd"/>
      <w:r w:rsidR="0047144C">
        <w:rPr>
          <w:rFonts w:eastAsiaTheme="minorEastAsia"/>
        </w:rPr>
        <w:t xml:space="preserve"> </w:t>
      </w:r>
      <w:r w:rsidR="00E755A5">
        <w:rPr>
          <w:rFonts w:eastAsiaTheme="minorEastAsia"/>
        </w:rPr>
        <w:t xml:space="preserve">positioning, and present </w:t>
      </w:r>
      <w:r w:rsidR="002B565A">
        <w:rPr>
          <w:rFonts w:eastAsiaTheme="minorEastAsia"/>
        </w:rPr>
        <w:t>our views</w:t>
      </w:r>
      <w:r w:rsidR="00BB4157" w:rsidRPr="000377A1">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w:t>
      </w:r>
      <w:r w:rsidR="004E29C6">
        <w:rPr>
          <w:rFonts w:eastAsiaTheme="minorEastAsia"/>
          <w:szCs w:val="20"/>
        </w:rPr>
        <w:t xml:space="preserve"> observations and</w:t>
      </w:r>
      <w:r w:rsidRPr="000377A1">
        <w:rPr>
          <w:rFonts w:eastAsiaTheme="minorEastAsia"/>
          <w:szCs w:val="20"/>
        </w:rPr>
        <w:t xml:space="preserve"> proposals:</w:t>
      </w:r>
    </w:p>
    <w:p w14:paraId="69DD79EF" w14:textId="77777777" w:rsidR="00DA13E5" w:rsidRPr="000015FD" w:rsidRDefault="00DA13E5" w:rsidP="00411C6C">
      <w:pPr>
        <w:numPr>
          <w:ilvl w:val="0"/>
          <w:numId w:val="17"/>
        </w:numPr>
        <w:spacing w:after="120" w:line="260" w:lineRule="exact"/>
        <w:jc w:val="both"/>
        <w:rPr>
          <w:b/>
          <w:i/>
          <w:szCs w:val="20"/>
          <w:lang w:val="en-GB"/>
        </w:rPr>
      </w:pPr>
    </w:p>
    <w:p w14:paraId="5EA35DC6" w14:textId="78CF9639" w:rsidR="004E29C6" w:rsidRPr="003A5320" w:rsidRDefault="00DA13E5" w:rsidP="004E29C6">
      <w:pPr>
        <w:numPr>
          <w:ilvl w:val="0"/>
          <w:numId w:val="10"/>
        </w:numPr>
        <w:spacing w:after="120" w:line="260" w:lineRule="exact"/>
        <w:jc w:val="both"/>
        <w:rPr>
          <w:rFonts w:hint="eastAsia"/>
          <w:szCs w:val="20"/>
        </w:rPr>
      </w:pPr>
      <w:r w:rsidRPr="0025113C">
        <w:rPr>
          <w:b/>
          <w:i/>
          <w:szCs w:val="20"/>
        </w:rPr>
        <w:t>LMF can hardly track the changes in UE’s motion</w:t>
      </w:r>
      <w:r w:rsidR="00EB6D86" w:rsidRPr="00EB6D86">
        <w:t xml:space="preserve"> </w:t>
      </w:r>
      <w:r w:rsidR="00EB6D86" w:rsidRPr="00EB6D86">
        <w:rPr>
          <w:b/>
          <w:i/>
          <w:szCs w:val="20"/>
        </w:rPr>
        <w:t>in time just by the prior information</w:t>
      </w:r>
      <w:r w:rsidRPr="0025113C">
        <w:rPr>
          <w:b/>
          <w:i/>
          <w:szCs w:val="20"/>
        </w:rPr>
        <w:t xml:space="preserve"> and predict the time validity of expected angle.</w:t>
      </w:r>
      <w:bookmarkStart w:id="8" w:name="_GoBack"/>
      <w:bookmarkEnd w:id="8"/>
    </w:p>
    <w:p w14:paraId="484BB1D0" w14:textId="77777777" w:rsidR="00DA13E5" w:rsidRPr="00BD4BD2" w:rsidRDefault="00DA13E5" w:rsidP="00411C6C">
      <w:pPr>
        <w:numPr>
          <w:ilvl w:val="0"/>
          <w:numId w:val="18"/>
        </w:numPr>
        <w:spacing w:after="120" w:line="260" w:lineRule="exact"/>
        <w:jc w:val="both"/>
        <w:rPr>
          <w:b/>
          <w:i/>
          <w:szCs w:val="20"/>
          <w:lang w:val="en-GB"/>
        </w:rPr>
      </w:pPr>
    </w:p>
    <w:p w14:paraId="1AF1479D" w14:textId="77777777" w:rsidR="00DA13E5" w:rsidRPr="00656956" w:rsidRDefault="00DA13E5" w:rsidP="00411C6C">
      <w:pPr>
        <w:pStyle w:val="af3"/>
        <w:numPr>
          <w:ilvl w:val="0"/>
          <w:numId w:val="10"/>
        </w:numPr>
        <w:ind w:firstLineChars="0"/>
      </w:pPr>
      <w:r>
        <w:rPr>
          <w:rFonts w:ascii="Times New Roman" w:eastAsiaTheme="minorEastAsia" w:hAnsi="Times New Roman"/>
          <w:b/>
          <w:i/>
          <w:kern w:val="0"/>
          <w:sz w:val="20"/>
          <w:szCs w:val="20"/>
        </w:rPr>
        <w:t xml:space="preserve">Do not </w:t>
      </w:r>
      <w:r w:rsidRPr="00643BD0">
        <w:rPr>
          <w:rFonts w:ascii="Times New Roman" w:eastAsiaTheme="minorEastAsia" w:hAnsi="Times New Roman"/>
          <w:b/>
          <w:i/>
          <w:kern w:val="0"/>
          <w:sz w:val="20"/>
          <w:szCs w:val="20"/>
        </w:rPr>
        <w:t>support explicit association of UL-AOA measurement results with ARP information</w:t>
      </w:r>
    </w:p>
    <w:p w14:paraId="67E71C2F" w14:textId="77777777" w:rsidR="00DA13E5" w:rsidRPr="00BD4BD2" w:rsidRDefault="00DA13E5" w:rsidP="00411C6C">
      <w:pPr>
        <w:numPr>
          <w:ilvl w:val="0"/>
          <w:numId w:val="18"/>
        </w:numPr>
        <w:spacing w:after="120" w:line="260" w:lineRule="exact"/>
        <w:jc w:val="both"/>
        <w:rPr>
          <w:b/>
          <w:i/>
          <w:szCs w:val="20"/>
          <w:lang w:val="en-GB"/>
        </w:rPr>
      </w:pPr>
    </w:p>
    <w:p w14:paraId="28311E68" w14:textId="3CE0F4B3" w:rsidR="00DA13E5" w:rsidRDefault="00DB059A" w:rsidP="00411C6C">
      <w:pPr>
        <w:pStyle w:val="af3"/>
        <w:numPr>
          <w:ilvl w:val="0"/>
          <w:numId w:val="10"/>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Do not support</w:t>
      </w:r>
      <w:r w:rsidR="00DA13E5">
        <w:rPr>
          <w:rFonts w:ascii="Times New Roman" w:eastAsiaTheme="minorEastAsia" w:hAnsi="Times New Roman"/>
          <w:b/>
          <w:i/>
          <w:kern w:val="0"/>
          <w:sz w:val="20"/>
          <w:szCs w:val="20"/>
        </w:rPr>
        <w:t xml:space="preserve"> reporting of RSRP </w:t>
      </w:r>
      <w:r w:rsidR="00DA13E5" w:rsidRPr="00E52F3B">
        <w:rPr>
          <w:rFonts w:ascii="Times New Roman" w:eastAsiaTheme="minorEastAsia" w:hAnsi="Times New Roman"/>
          <w:b/>
          <w:i/>
          <w:kern w:val="0"/>
          <w:sz w:val="20"/>
          <w:szCs w:val="20"/>
        </w:rPr>
        <w:t>for the first arrival path</w:t>
      </w:r>
      <w:r>
        <w:rPr>
          <w:rFonts w:ascii="Times New Roman" w:eastAsiaTheme="minorEastAsia" w:hAnsi="Times New Roman"/>
          <w:b/>
          <w:i/>
          <w:kern w:val="0"/>
          <w:sz w:val="20"/>
          <w:szCs w:val="20"/>
        </w:rPr>
        <w:t>.</w:t>
      </w:r>
    </w:p>
    <w:p w14:paraId="63426955" w14:textId="77777777" w:rsidR="00DA13E5" w:rsidRPr="00BD4BD2" w:rsidRDefault="00DA13E5" w:rsidP="00411C6C">
      <w:pPr>
        <w:numPr>
          <w:ilvl w:val="0"/>
          <w:numId w:val="18"/>
        </w:numPr>
        <w:spacing w:after="120" w:line="260" w:lineRule="exact"/>
        <w:jc w:val="both"/>
        <w:rPr>
          <w:b/>
          <w:i/>
          <w:szCs w:val="20"/>
          <w:lang w:val="en-GB"/>
        </w:rPr>
      </w:pPr>
    </w:p>
    <w:p w14:paraId="07A515CF" w14:textId="2D074FE1" w:rsidR="00DA13E5" w:rsidRPr="00DA13E5" w:rsidRDefault="00DA13E5" w:rsidP="00411C6C">
      <w:pPr>
        <w:numPr>
          <w:ilvl w:val="0"/>
          <w:numId w:val="10"/>
        </w:numPr>
        <w:spacing w:after="120" w:line="260" w:lineRule="exact"/>
        <w:jc w:val="both"/>
        <w:rPr>
          <w:b/>
          <w:i/>
          <w:szCs w:val="20"/>
        </w:rPr>
      </w:pPr>
      <w:r w:rsidRPr="0025113C">
        <w:rPr>
          <w:b/>
          <w:i/>
          <w:szCs w:val="20"/>
        </w:rPr>
        <w:t xml:space="preserve">The time validity of the expected </w:t>
      </w:r>
      <w:proofErr w:type="spellStart"/>
      <w:r w:rsidRPr="0025113C">
        <w:rPr>
          <w:b/>
          <w:i/>
          <w:szCs w:val="20"/>
        </w:rPr>
        <w:t>AoA</w:t>
      </w:r>
      <w:proofErr w:type="spellEnd"/>
      <w:r w:rsidRPr="0025113C">
        <w:rPr>
          <w:b/>
          <w:i/>
          <w:szCs w:val="20"/>
        </w:rPr>
        <w:t>/</w:t>
      </w:r>
      <w:proofErr w:type="spellStart"/>
      <w:r w:rsidRPr="0025113C">
        <w:rPr>
          <w:b/>
          <w:i/>
          <w:szCs w:val="20"/>
        </w:rPr>
        <w:t>ZoA</w:t>
      </w:r>
      <w:proofErr w:type="spellEnd"/>
      <w:r w:rsidRPr="0025113C">
        <w:rPr>
          <w:b/>
          <w:i/>
          <w:szCs w:val="20"/>
        </w:rPr>
        <w:t xml:space="preserve"> can be solved by </w:t>
      </w:r>
      <w:proofErr w:type="spellStart"/>
      <w:r w:rsidRPr="0025113C">
        <w:rPr>
          <w:b/>
          <w:i/>
          <w:szCs w:val="20"/>
        </w:rPr>
        <w:t>gNB</w:t>
      </w:r>
      <w:proofErr w:type="spellEnd"/>
      <w:r w:rsidRPr="0025113C">
        <w:rPr>
          <w:b/>
          <w:i/>
          <w:szCs w:val="20"/>
        </w:rPr>
        <w:t xml:space="preserve"> implementation or LMF implementation</w:t>
      </w:r>
      <w:r>
        <w:rPr>
          <w:b/>
          <w:i/>
          <w:szCs w:val="20"/>
        </w:rPr>
        <w:t>.</w:t>
      </w:r>
    </w:p>
    <w:p w14:paraId="74CF41A9" w14:textId="77777777" w:rsidR="00305F56" w:rsidRPr="000D669B" w:rsidRDefault="00A045D1" w:rsidP="001736AF">
      <w:pPr>
        <w:pStyle w:val="1"/>
        <w:numPr>
          <w:ilvl w:val="0"/>
          <w:numId w:val="0"/>
        </w:numPr>
        <w:rPr>
          <w:b/>
          <w:bCs/>
        </w:rPr>
      </w:pPr>
      <w:r w:rsidRPr="000D669B">
        <w:t>References</w:t>
      </w:r>
    </w:p>
    <w:p w14:paraId="6701AC0C" w14:textId="06DE29CA" w:rsidR="0087615F" w:rsidRPr="0087615F" w:rsidRDefault="008C2F5A" w:rsidP="0087615F">
      <w:pPr>
        <w:pStyle w:val="af3"/>
        <w:numPr>
          <w:ilvl w:val="0"/>
          <w:numId w:val="6"/>
        </w:numPr>
        <w:ind w:firstLineChars="0"/>
        <w:rPr>
          <w:rFonts w:ascii="Times New Roman" w:hAnsi="Times New Roman"/>
          <w:bCs/>
          <w:kern w:val="0"/>
          <w:sz w:val="20"/>
          <w:szCs w:val="20"/>
        </w:rPr>
      </w:pPr>
      <w:bookmarkStart w:id="9" w:name="_Ref28426495"/>
      <w:bookmarkStart w:id="10" w:name="_Ref28372800"/>
      <w:bookmarkEnd w:id="0"/>
      <w:bookmarkEnd w:id="1"/>
      <w:r w:rsidRPr="008C2F5A">
        <w:rPr>
          <w:rFonts w:ascii="Times New Roman" w:hAnsi="Times New Roman"/>
          <w:bCs/>
          <w:kern w:val="0"/>
          <w:sz w:val="20"/>
          <w:szCs w:val="20"/>
        </w:rPr>
        <w:t>Chairman's Notes RAN1#10</w:t>
      </w:r>
      <w:r w:rsidR="00DA13E5">
        <w:rPr>
          <w:rFonts w:ascii="Times New Roman" w:hAnsi="Times New Roman"/>
          <w:bCs/>
          <w:kern w:val="0"/>
          <w:sz w:val="20"/>
          <w:szCs w:val="20"/>
        </w:rPr>
        <w:t>6</w:t>
      </w:r>
      <w:r w:rsidRPr="008C2F5A">
        <w:rPr>
          <w:rFonts w:ascii="Times New Roman" w:hAnsi="Times New Roman"/>
          <w:bCs/>
          <w:kern w:val="0"/>
          <w:sz w:val="20"/>
          <w:szCs w:val="20"/>
        </w:rPr>
        <w:t>-e</w:t>
      </w:r>
    </w:p>
    <w:bookmarkEnd w:id="9"/>
    <w:bookmarkEnd w:id="10"/>
    <w:p w14:paraId="49F5CF3B" w14:textId="47658D26" w:rsidR="004E29C6" w:rsidRDefault="004E29C6" w:rsidP="004E29C6">
      <w:pPr>
        <w:pStyle w:val="af3"/>
        <w:numPr>
          <w:ilvl w:val="0"/>
          <w:numId w:val="6"/>
        </w:numPr>
        <w:ind w:firstLineChars="0"/>
        <w:rPr>
          <w:rFonts w:ascii="Times New Roman" w:hAnsi="Times New Roman"/>
          <w:bCs/>
          <w:kern w:val="0"/>
          <w:sz w:val="20"/>
          <w:szCs w:val="20"/>
        </w:rPr>
      </w:pPr>
      <w:r w:rsidRPr="00563D77">
        <w:rPr>
          <w:rFonts w:ascii="Times New Roman" w:hAnsi="Times New Roman"/>
          <w:bCs/>
          <w:kern w:val="0"/>
          <w:sz w:val="20"/>
          <w:szCs w:val="20"/>
        </w:rPr>
        <w:t>T</w:t>
      </w:r>
      <w:r>
        <w:rPr>
          <w:rFonts w:ascii="Times New Roman" w:hAnsi="Times New Roman"/>
          <w:bCs/>
          <w:kern w:val="0"/>
          <w:sz w:val="20"/>
          <w:szCs w:val="20"/>
        </w:rPr>
        <w:t>S</w:t>
      </w:r>
      <w:r w:rsidRPr="00563D77">
        <w:rPr>
          <w:rFonts w:ascii="Times New Roman" w:hAnsi="Times New Roman"/>
          <w:bCs/>
          <w:kern w:val="0"/>
          <w:sz w:val="20"/>
          <w:szCs w:val="20"/>
        </w:rPr>
        <w:t xml:space="preserve"> 38.</w:t>
      </w:r>
      <w:r>
        <w:rPr>
          <w:rFonts w:ascii="Times New Roman" w:hAnsi="Times New Roman"/>
          <w:bCs/>
          <w:kern w:val="0"/>
          <w:sz w:val="20"/>
          <w:szCs w:val="20"/>
        </w:rPr>
        <w:t>305</w:t>
      </w:r>
      <w:r w:rsidRPr="00563D77">
        <w:rPr>
          <w:rFonts w:ascii="Times New Roman" w:hAnsi="Times New Roman"/>
          <w:bCs/>
          <w:kern w:val="0"/>
          <w:sz w:val="20"/>
          <w:szCs w:val="20"/>
        </w:rPr>
        <w:t>, “</w:t>
      </w:r>
      <w:r w:rsidRPr="004E29C6">
        <w:rPr>
          <w:rFonts w:ascii="Times New Roman" w:hAnsi="Times New Roman"/>
          <w:bCs/>
          <w:kern w:val="0"/>
          <w:sz w:val="20"/>
          <w:szCs w:val="20"/>
        </w:rPr>
        <w:t>Stage 2 functional specification of</w:t>
      </w:r>
      <w:r>
        <w:rPr>
          <w:rFonts w:ascii="Times New Roman" w:hAnsi="Times New Roman"/>
          <w:bCs/>
          <w:kern w:val="0"/>
          <w:sz w:val="20"/>
          <w:szCs w:val="20"/>
        </w:rPr>
        <w:t xml:space="preserve"> </w:t>
      </w:r>
      <w:r w:rsidRPr="004E29C6">
        <w:rPr>
          <w:rFonts w:ascii="Times New Roman" w:hAnsi="Times New Roman"/>
          <w:bCs/>
          <w:kern w:val="0"/>
          <w:sz w:val="20"/>
          <w:szCs w:val="20"/>
        </w:rPr>
        <w:t>User Equipment (UE) positioning in NG-RAN</w:t>
      </w:r>
      <w:r>
        <w:rPr>
          <w:rFonts w:ascii="Times New Roman" w:hAnsi="Times New Roman"/>
          <w:bCs/>
          <w:kern w:val="0"/>
          <w:sz w:val="20"/>
          <w:szCs w:val="20"/>
        </w:rPr>
        <w:t>”</w:t>
      </w:r>
    </w:p>
    <w:p w14:paraId="1DE4BD27" w14:textId="72B1CCED" w:rsidR="00487596" w:rsidRPr="004E29C6" w:rsidRDefault="00487596" w:rsidP="00487596">
      <w:pPr>
        <w:pStyle w:val="af3"/>
        <w:numPr>
          <w:ilvl w:val="0"/>
          <w:numId w:val="6"/>
        </w:numPr>
        <w:ind w:firstLineChars="0"/>
        <w:rPr>
          <w:rFonts w:ascii="Times New Roman" w:hAnsi="Times New Roman"/>
          <w:bCs/>
          <w:kern w:val="0"/>
          <w:sz w:val="20"/>
          <w:szCs w:val="20"/>
        </w:rPr>
      </w:pPr>
      <w:r w:rsidRPr="00487596">
        <w:rPr>
          <w:rFonts w:ascii="Times New Roman" w:hAnsi="Times New Roman"/>
          <w:bCs/>
          <w:kern w:val="0"/>
          <w:sz w:val="20"/>
          <w:szCs w:val="20"/>
        </w:rPr>
        <w:t>R1-2108977</w:t>
      </w:r>
      <w:r>
        <w:rPr>
          <w:rFonts w:ascii="Times New Roman" w:hAnsi="Times New Roman"/>
          <w:bCs/>
          <w:kern w:val="0"/>
          <w:sz w:val="20"/>
          <w:szCs w:val="20"/>
        </w:rPr>
        <w:t xml:space="preserve">, </w:t>
      </w:r>
      <w:r w:rsidRPr="00487596">
        <w:rPr>
          <w:rFonts w:ascii="Times New Roman" w:hAnsi="Times New Roman"/>
          <w:bCs/>
          <w:kern w:val="0"/>
          <w:sz w:val="20"/>
          <w:szCs w:val="20"/>
        </w:rPr>
        <w:t>Discussion on potential enhancements for DL-</w:t>
      </w:r>
      <w:proofErr w:type="spellStart"/>
      <w:r w:rsidRPr="00487596">
        <w:rPr>
          <w:rFonts w:ascii="Times New Roman" w:hAnsi="Times New Roman"/>
          <w:bCs/>
          <w:kern w:val="0"/>
          <w:sz w:val="20"/>
          <w:szCs w:val="20"/>
        </w:rPr>
        <w:t>AoD</w:t>
      </w:r>
      <w:proofErr w:type="spellEnd"/>
      <w:r w:rsidRPr="00487596">
        <w:rPr>
          <w:rFonts w:ascii="Times New Roman" w:hAnsi="Times New Roman"/>
          <w:bCs/>
          <w:kern w:val="0"/>
          <w:sz w:val="20"/>
          <w:szCs w:val="20"/>
        </w:rPr>
        <w:t xml:space="preserve"> method</w:t>
      </w:r>
      <w:r>
        <w:rPr>
          <w:rFonts w:ascii="Times New Roman" w:hAnsi="Times New Roman"/>
          <w:bCs/>
          <w:kern w:val="0"/>
          <w:sz w:val="20"/>
          <w:szCs w:val="20"/>
        </w:rPr>
        <w:t>, vivo</w:t>
      </w:r>
    </w:p>
    <w:sectPr w:rsidR="00487596" w:rsidRPr="004E29C6" w:rsidSect="00305F56">
      <w:headerReference w:type="default" r:id="rId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97C3" w16cex:dateUtc="2021-09-28T05: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1A503" w14:textId="77777777" w:rsidR="00160D1F" w:rsidRDefault="00160D1F" w:rsidP="00305F56">
      <w:r>
        <w:separator/>
      </w:r>
    </w:p>
  </w:endnote>
  <w:endnote w:type="continuationSeparator" w:id="0">
    <w:p w14:paraId="7447ECB0" w14:textId="77777777" w:rsidR="00160D1F" w:rsidRDefault="00160D1F"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等线"/>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5FC0" w14:textId="77777777" w:rsidR="00160D1F" w:rsidRDefault="00160D1F" w:rsidP="00305F56">
      <w:r>
        <w:separator/>
      </w:r>
    </w:p>
  </w:footnote>
  <w:footnote w:type="continuationSeparator" w:id="0">
    <w:p w14:paraId="2AA4C36D" w14:textId="77777777" w:rsidR="00160D1F" w:rsidRDefault="00160D1F"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8D7F92" w:rsidRDefault="008D7F9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EB55E0"/>
    <w:multiLevelType w:val="multilevel"/>
    <w:tmpl w:val="CFEB55E0"/>
    <w:lvl w:ilvl="0">
      <w:start w:val="1"/>
      <w:numFmt w:val="bullet"/>
      <w:lvlText w:val="●"/>
      <w:lvlJc w:val="left"/>
      <w:pPr>
        <w:tabs>
          <w:tab w:val="num" w:pos="0"/>
        </w:tabs>
        <w:ind w:left="284" w:hanging="284"/>
        <w:textAlignment w:val="baseline"/>
      </w:pPr>
      <w:rPr>
        <w:rFonts w:ascii="Times New Roman" w:hAnsi="Times New Roman" w:cs="Times New Roman" w:hint="default"/>
        <w:b w:val="0"/>
        <w:bCs w:val="0"/>
        <w:i w:val="0"/>
        <w:iCs w:val="0"/>
        <w:caps w:val="0"/>
        <w:strike w:val="0"/>
        <w:dstrike w:val="0"/>
        <w:vanish w:val="0"/>
        <w:color w:val="000000"/>
        <w:spacing w:val="0"/>
        <w:kern w:val="0"/>
        <w:position w:val="0"/>
        <w:sz w:val="20"/>
        <w:u w:val="none"/>
      </w:rPr>
    </w:lvl>
    <w:lvl w:ilvl="1">
      <w:start w:val="1"/>
      <w:numFmt w:val="bullet"/>
      <w:lvlText w:val="○"/>
      <w:lvlJc w:val="left"/>
      <w:pPr>
        <w:tabs>
          <w:tab w:val="num" w:pos="0"/>
        </w:tabs>
        <w:ind w:left="567" w:hanging="283"/>
      </w:pPr>
      <w:rPr>
        <w:rFonts w:ascii="Times New Roman" w:hAnsi="Times New Roman" w:cs="Times New Roman" w:hint="default"/>
        <w:color w:val="00000A"/>
        <w:sz w:val="22"/>
      </w:rPr>
    </w:lvl>
    <w:lvl w:ilvl="2">
      <w:start w:val="1"/>
      <w:numFmt w:val="bullet"/>
      <w:lvlText w:val="♦"/>
      <w:lvlJc w:val="left"/>
      <w:pPr>
        <w:tabs>
          <w:tab w:val="num" w:pos="0"/>
        </w:tabs>
        <w:ind w:left="851" w:hanging="284"/>
      </w:pPr>
      <w:rPr>
        <w:rFonts w:ascii="Times New Roman" w:hAnsi="Times New Roman" w:cs="Times New Roman" w:hint="default"/>
        <w:color w:val="00000A"/>
        <w:sz w:val="22"/>
      </w:rPr>
    </w:lvl>
    <w:lvl w:ilvl="3">
      <w:start w:val="1"/>
      <w:numFmt w:val="bullet"/>
      <w:lvlText w:val="□"/>
      <w:lvlJc w:val="left"/>
      <w:pPr>
        <w:tabs>
          <w:tab w:val="num" w:pos="0"/>
        </w:tabs>
        <w:ind w:left="1135" w:hanging="283"/>
      </w:pPr>
      <w:rPr>
        <w:rFonts w:ascii="Times New Roman" w:hAnsi="Times New Roman" w:cs="Times New Roman" w:hint="default"/>
        <w:color w:val="00000A"/>
      </w:rPr>
    </w:lvl>
    <w:lvl w:ilvl="4">
      <w:start w:val="1"/>
      <w:numFmt w:val="bullet"/>
      <w:lvlText w:val="▪"/>
      <w:lvlJc w:val="left"/>
      <w:pPr>
        <w:tabs>
          <w:tab w:val="num" w:pos="0"/>
        </w:tabs>
        <w:ind w:left="1418" w:hanging="284"/>
      </w:pPr>
      <w:rPr>
        <w:rFonts w:ascii="Times New Roman" w:hAnsi="Times New Roman" w:cs="Times New Roman" w:hint="default"/>
        <w:color w:val="00000A"/>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D406D870"/>
    <w:multiLevelType w:val="singleLevel"/>
    <w:tmpl w:val="D406D870"/>
    <w:lvl w:ilvl="0">
      <w:start w:val="1"/>
      <w:numFmt w:val="decimal"/>
      <w:suff w:val="space"/>
      <w:lvlText w:val="%1."/>
      <w:lvlJc w:val="left"/>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E8A5589"/>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ABD470B"/>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5541D61"/>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3F706C97"/>
    <w:multiLevelType w:val="multilevel"/>
    <w:tmpl w:val="3F70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B05BE6"/>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1143"/>
        </w:tabs>
        <w:ind w:left="1143"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730772C"/>
    <w:multiLevelType w:val="multilevel"/>
    <w:tmpl w:val="7730772C"/>
    <w:lvl w:ilvl="0">
      <w:start w:val="1"/>
      <w:numFmt w:val="bullet"/>
      <w:lvlText w:val="●"/>
      <w:lvlJc w:val="left"/>
      <w:pPr>
        <w:tabs>
          <w:tab w:val="num" w:pos="0"/>
        </w:tabs>
        <w:ind w:left="284" w:hanging="284"/>
        <w:textAlignment w:val="baseline"/>
      </w:pPr>
      <w:rPr>
        <w:rFonts w:ascii="Times New Roman" w:hAnsi="Times New Roman" w:cs="Times New Roman" w:hint="default"/>
        <w:b w:val="0"/>
        <w:bCs w:val="0"/>
        <w:i w:val="0"/>
        <w:iCs w:val="0"/>
        <w:caps w:val="0"/>
        <w:strike w:val="0"/>
        <w:dstrike w:val="0"/>
        <w:vanish w:val="0"/>
        <w:color w:val="000000"/>
        <w:spacing w:val="0"/>
        <w:kern w:val="0"/>
        <w:position w:val="0"/>
        <w:sz w:val="20"/>
        <w:u w:val="none"/>
      </w:rPr>
    </w:lvl>
    <w:lvl w:ilvl="1">
      <w:start w:val="1"/>
      <w:numFmt w:val="bullet"/>
      <w:lvlText w:val="○"/>
      <w:lvlJc w:val="left"/>
      <w:pPr>
        <w:tabs>
          <w:tab w:val="num" w:pos="0"/>
        </w:tabs>
        <w:ind w:left="567" w:hanging="283"/>
      </w:pPr>
      <w:rPr>
        <w:rFonts w:ascii="Times New Roman" w:hAnsi="Times New Roman" w:cs="Times New Roman" w:hint="default"/>
        <w:color w:val="00000A"/>
        <w:sz w:val="22"/>
      </w:rPr>
    </w:lvl>
    <w:lvl w:ilvl="2">
      <w:start w:val="1"/>
      <w:numFmt w:val="bullet"/>
      <w:lvlText w:val="♦"/>
      <w:lvlJc w:val="left"/>
      <w:pPr>
        <w:tabs>
          <w:tab w:val="num" w:pos="0"/>
        </w:tabs>
        <w:ind w:left="851" w:hanging="284"/>
      </w:pPr>
      <w:rPr>
        <w:rFonts w:ascii="Times New Roman" w:hAnsi="Times New Roman" w:cs="Times New Roman" w:hint="default"/>
        <w:color w:val="00000A"/>
        <w:sz w:val="22"/>
      </w:rPr>
    </w:lvl>
    <w:lvl w:ilvl="3">
      <w:start w:val="1"/>
      <w:numFmt w:val="bullet"/>
      <w:lvlText w:val="□"/>
      <w:lvlJc w:val="left"/>
      <w:pPr>
        <w:tabs>
          <w:tab w:val="num" w:pos="0"/>
        </w:tabs>
        <w:ind w:left="1135" w:hanging="283"/>
      </w:pPr>
      <w:rPr>
        <w:rFonts w:ascii="Times New Roman" w:hAnsi="Times New Roman" w:cs="Times New Roman" w:hint="default"/>
        <w:color w:val="00000A"/>
      </w:rPr>
    </w:lvl>
    <w:lvl w:ilvl="4">
      <w:start w:val="1"/>
      <w:numFmt w:val="bullet"/>
      <w:lvlText w:val="▪"/>
      <w:lvlJc w:val="left"/>
      <w:pPr>
        <w:tabs>
          <w:tab w:val="num" w:pos="0"/>
        </w:tabs>
        <w:ind w:left="1418" w:hanging="284"/>
      </w:pPr>
      <w:rPr>
        <w:rFonts w:ascii="Times New Roman" w:hAnsi="Times New Roman" w:cs="Times New Roman" w:hint="default"/>
        <w:color w:val="00000A"/>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0"/>
  </w:num>
  <w:num w:numId="4">
    <w:abstractNumId w:val="2"/>
  </w:num>
  <w:num w:numId="5">
    <w:abstractNumId w:val="12"/>
  </w:num>
  <w:num w:numId="6">
    <w:abstractNumId w:val="17"/>
  </w:num>
  <w:num w:numId="7">
    <w:abstractNumId w:val="9"/>
  </w:num>
  <w:num w:numId="8">
    <w:abstractNumId w:val="14"/>
  </w:num>
  <w:num w:numId="9">
    <w:abstractNumId w:val="15"/>
  </w:num>
  <w:num w:numId="10">
    <w:abstractNumId w:val="3"/>
  </w:num>
  <w:num w:numId="11">
    <w:abstractNumId w:val="11"/>
  </w:num>
  <w:num w:numId="12">
    <w:abstractNumId w:val="5"/>
  </w:num>
  <w:num w:numId="13">
    <w:abstractNumId w:val="7"/>
  </w:num>
  <w:num w:numId="14">
    <w:abstractNumId w:val="1"/>
  </w:num>
  <w:num w:numId="15">
    <w:abstractNumId w:val="0"/>
  </w:num>
  <w:num w:numId="16">
    <w:abstractNumId w:val="16"/>
  </w:num>
  <w:num w:numId="17">
    <w:abstractNumId w:val="4"/>
  </w:num>
  <w:num w:numId="18">
    <w:abstractNumId w:val="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qQUAYHHQXywAAAA="/>
  </w:docVars>
  <w:rsids>
    <w:rsidRoot w:val="00B87FBC"/>
    <w:rsid w:val="0000069E"/>
    <w:rsid w:val="00000826"/>
    <w:rsid w:val="000012F9"/>
    <w:rsid w:val="0000147E"/>
    <w:rsid w:val="00001524"/>
    <w:rsid w:val="000015FD"/>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A3A"/>
    <w:rsid w:val="00014D04"/>
    <w:rsid w:val="000150B3"/>
    <w:rsid w:val="000155D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E69"/>
    <w:rsid w:val="000241CB"/>
    <w:rsid w:val="000241EC"/>
    <w:rsid w:val="00024293"/>
    <w:rsid w:val="000244C0"/>
    <w:rsid w:val="000250AB"/>
    <w:rsid w:val="000254C4"/>
    <w:rsid w:val="0002552A"/>
    <w:rsid w:val="00025A64"/>
    <w:rsid w:val="00025D8A"/>
    <w:rsid w:val="00025F2D"/>
    <w:rsid w:val="000260C1"/>
    <w:rsid w:val="0002685B"/>
    <w:rsid w:val="00026E52"/>
    <w:rsid w:val="0002730B"/>
    <w:rsid w:val="00027317"/>
    <w:rsid w:val="0002754F"/>
    <w:rsid w:val="00027650"/>
    <w:rsid w:val="0002788F"/>
    <w:rsid w:val="00027A1E"/>
    <w:rsid w:val="00027B02"/>
    <w:rsid w:val="00027DD0"/>
    <w:rsid w:val="0003066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76"/>
    <w:rsid w:val="000421F2"/>
    <w:rsid w:val="0004251F"/>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12"/>
    <w:rsid w:val="00046CBF"/>
    <w:rsid w:val="000471CE"/>
    <w:rsid w:val="00047398"/>
    <w:rsid w:val="00047423"/>
    <w:rsid w:val="00047D75"/>
    <w:rsid w:val="00050715"/>
    <w:rsid w:val="000517C0"/>
    <w:rsid w:val="000517F7"/>
    <w:rsid w:val="00051C37"/>
    <w:rsid w:val="000520C7"/>
    <w:rsid w:val="0005214F"/>
    <w:rsid w:val="00052966"/>
    <w:rsid w:val="00052C2F"/>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429"/>
    <w:rsid w:val="00057693"/>
    <w:rsid w:val="00057B89"/>
    <w:rsid w:val="00057BFD"/>
    <w:rsid w:val="00057C9D"/>
    <w:rsid w:val="00060C59"/>
    <w:rsid w:val="00060CE4"/>
    <w:rsid w:val="000613E6"/>
    <w:rsid w:val="00061608"/>
    <w:rsid w:val="00061C32"/>
    <w:rsid w:val="00061DF4"/>
    <w:rsid w:val="00062616"/>
    <w:rsid w:val="00062A1A"/>
    <w:rsid w:val="00063237"/>
    <w:rsid w:val="00063860"/>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6F32"/>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5C"/>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06AE"/>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3D3"/>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CB0"/>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6EE"/>
    <w:rsid w:val="000B3700"/>
    <w:rsid w:val="000B3EC3"/>
    <w:rsid w:val="000B3F5F"/>
    <w:rsid w:val="000B3F63"/>
    <w:rsid w:val="000B40D1"/>
    <w:rsid w:val="000B454A"/>
    <w:rsid w:val="000B4898"/>
    <w:rsid w:val="000B48C4"/>
    <w:rsid w:val="000B4B77"/>
    <w:rsid w:val="000B4D91"/>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C72FA"/>
    <w:rsid w:val="000C7EAC"/>
    <w:rsid w:val="000D0ABD"/>
    <w:rsid w:val="000D0AC9"/>
    <w:rsid w:val="000D0B6B"/>
    <w:rsid w:val="000D0EA0"/>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894"/>
    <w:rsid w:val="000D5BAE"/>
    <w:rsid w:val="000D5C6A"/>
    <w:rsid w:val="000D5FEF"/>
    <w:rsid w:val="000D60F5"/>
    <w:rsid w:val="000D65E6"/>
    <w:rsid w:val="000D669B"/>
    <w:rsid w:val="000D6F2E"/>
    <w:rsid w:val="000D7008"/>
    <w:rsid w:val="000D7129"/>
    <w:rsid w:val="000D72E3"/>
    <w:rsid w:val="000D7793"/>
    <w:rsid w:val="000D7F6D"/>
    <w:rsid w:val="000E02EE"/>
    <w:rsid w:val="000E068D"/>
    <w:rsid w:val="000E078F"/>
    <w:rsid w:val="000E0869"/>
    <w:rsid w:val="000E0F85"/>
    <w:rsid w:val="000E0F87"/>
    <w:rsid w:val="000E172A"/>
    <w:rsid w:val="000E1909"/>
    <w:rsid w:val="000E1AEE"/>
    <w:rsid w:val="000E1DE8"/>
    <w:rsid w:val="000E2A15"/>
    <w:rsid w:val="000E2BE7"/>
    <w:rsid w:val="000E2F76"/>
    <w:rsid w:val="000E36AB"/>
    <w:rsid w:val="000E3730"/>
    <w:rsid w:val="000E37A6"/>
    <w:rsid w:val="000E3A01"/>
    <w:rsid w:val="000E3BB8"/>
    <w:rsid w:val="000E3C6B"/>
    <w:rsid w:val="000E438B"/>
    <w:rsid w:val="000E4629"/>
    <w:rsid w:val="000E5201"/>
    <w:rsid w:val="000E6190"/>
    <w:rsid w:val="000E6FFC"/>
    <w:rsid w:val="000E7159"/>
    <w:rsid w:val="000E7B7D"/>
    <w:rsid w:val="000E7D93"/>
    <w:rsid w:val="000E7E98"/>
    <w:rsid w:val="000E7F62"/>
    <w:rsid w:val="000F00ED"/>
    <w:rsid w:val="000F09D2"/>
    <w:rsid w:val="000F0ED3"/>
    <w:rsid w:val="000F1063"/>
    <w:rsid w:val="000F11F0"/>
    <w:rsid w:val="000F1445"/>
    <w:rsid w:val="000F15E1"/>
    <w:rsid w:val="000F1859"/>
    <w:rsid w:val="000F1F75"/>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2BE"/>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2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EF2"/>
    <w:rsid w:val="001120FC"/>
    <w:rsid w:val="001124BA"/>
    <w:rsid w:val="00112645"/>
    <w:rsid w:val="001128A8"/>
    <w:rsid w:val="00112DA7"/>
    <w:rsid w:val="00112EA6"/>
    <w:rsid w:val="00112F21"/>
    <w:rsid w:val="0011300A"/>
    <w:rsid w:val="0011322D"/>
    <w:rsid w:val="00113355"/>
    <w:rsid w:val="001135BA"/>
    <w:rsid w:val="0011398D"/>
    <w:rsid w:val="001142DD"/>
    <w:rsid w:val="0011444A"/>
    <w:rsid w:val="00114B37"/>
    <w:rsid w:val="00114BD9"/>
    <w:rsid w:val="00114F04"/>
    <w:rsid w:val="001151F9"/>
    <w:rsid w:val="00115911"/>
    <w:rsid w:val="00116518"/>
    <w:rsid w:val="0011664B"/>
    <w:rsid w:val="0011678F"/>
    <w:rsid w:val="001167DF"/>
    <w:rsid w:val="00116B34"/>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6F9A"/>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02"/>
    <w:rsid w:val="0013794F"/>
    <w:rsid w:val="00137BE5"/>
    <w:rsid w:val="00137C8A"/>
    <w:rsid w:val="00137CB2"/>
    <w:rsid w:val="00137CD3"/>
    <w:rsid w:val="00140004"/>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4FC9"/>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7FB"/>
    <w:rsid w:val="0015097A"/>
    <w:rsid w:val="0015103F"/>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D7E"/>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1F"/>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712"/>
    <w:rsid w:val="0016473C"/>
    <w:rsid w:val="00164D4A"/>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43B2"/>
    <w:rsid w:val="00174B05"/>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52C"/>
    <w:rsid w:val="001C2710"/>
    <w:rsid w:val="001C347B"/>
    <w:rsid w:val="001C3779"/>
    <w:rsid w:val="001C3D68"/>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8C7"/>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0B"/>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200362"/>
    <w:rsid w:val="002007F1"/>
    <w:rsid w:val="00200C81"/>
    <w:rsid w:val="00201282"/>
    <w:rsid w:val="00201693"/>
    <w:rsid w:val="00201D35"/>
    <w:rsid w:val="0020210B"/>
    <w:rsid w:val="0020260F"/>
    <w:rsid w:val="00202831"/>
    <w:rsid w:val="00202910"/>
    <w:rsid w:val="00203036"/>
    <w:rsid w:val="00203590"/>
    <w:rsid w:val="00203616"/>
    <w:rsid w:val="0020379F"/>
    <w:rsid w:val="002038FD"/>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7DA"/>
    <w:rsid w:val="00210807"/>
    <w:rsid w:val="00210CD7"/>
    <w:rsid w:val="002112DA"/>
    <w:rsid w:val="002115D1"/>
    <w:rsid w:val="0021211A"/>
    <w:rsid w:val="00212651"/>
    <w:rsid w:val="0021268F"/>
    <w:rsid w:val="0021294F"/>
    <w:rsid w:val="00212AE8"/>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0F4"/>
    <w:rsid w:val="002151C8"/>
    <w:rsid w:val="002157BD"/>
    <w:rsid w:val="00215939"/>
    <w:rsid w:val="00216096"/>
    <w:rsid w:val="0021612A"/>
    <w:rsid w:val="0021641A"/>
    <w:rsid w:val="0021696C"/>
    <w:rsid w:val="00217444"/>
    <w:rsid w:val="002176D8"/>
    <w:rsid w:val="002179B9"/>
    <w:rsid w:val="002179E1"/>
    <w:rsid w:val="00217AE5"/>
    <w:rsid w:val="00217FBD"/>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190"/>
    <w:rsid w:val="002302DB"/>
    <w:rsid w:val="00230AC0"/>
    <w:rsid w:val="00230EF1"/>
    <w:rsid w:val="0023142D"/>
    <w:rsid w:val="0023166B"/>
    <w:rsid w:val="00231E3A"/>
    <w:rsid w:val="0023222B"/>
    <w:rsid w:val="0023247D"/>
    <w:rsid w:val="002327BF"/>
    <w:rsid w:val="00232958"/>
    <w:rsid w:val="0023324A"/>
    <w:rsid w:val="00233818"/>
    <w:rsid w:val="00234038"/>
    <w:rsid w:val="002342DD"/>
    <w:rsid w:val="002344A0"/>
    <w:rsid w:val="00234701"/>
    <w:rsid w:val="00234974"/>
    <w:rsid w:val="00234B22"/>
    <w:rsid w:val="00234CAE"/>
    <w:rsid w:val="002352F4"/>
    <w:rsid w:val="00235544"/>
    <w:rsid w:val="00235763"/>
    <w:rsid w:val="00235D57"/>
    <w:rsid w:val="002361CA"/>
    <w:rsid w:val="00236AA7"/>
    <w:rsid w:val="00236B8F"/>
    <w:rsid w:val="00237226"/>
    <w:rsid w:val="002375D6"/>
    <w:rsid w:val="002379DB"/>
    <w:rsid w:val="00237A0A"/>
    <w:rsid w:val="00237B4D"/>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13C"/>
    <w:rsid w:val="0025126E"/>
    <w:rsid w:val="0025177C"/>
    <w:rsid w:val="00251A8E"/>
    <w:rsid w:val="00251C7F"/>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B5C"/>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1C7"/>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160"/>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1D2"/>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1EEF"/>
    <w:rsid w:val="002B2078"/>
    <w:rsid w:val="002B22D7"/>
    <w:rsid w:val="002B244F"/>
    <w:rsid w:val="002B2555"/>
    <w:rsid w:val="002B269A"/>
    <w:rsid w:val="002B2984"/>
    <w:rsid w:val="002B2BE3"/>
    <w:rsid w:val="002B2ED6"/>
    <w:rsid w:val="002B2F28"/>
    <w:rsid w:val="002B329C"/>
    <w:rsid w:val="002B370D"/>
    <w:rsid w:val="002B3A9F"/>
    <w:rsid w:val="002B3BC2"/>
    <w:rsid w:val="002B4D65"/>
    <w:rsid w:val="002B51F5"/>
    <w:rsid w:val="002B5563"/>
    <w:rsid w:val="002B565A"/>
    <w:rsid w:val="002B5BD6"/>
    <w:rsid w:val="002B6062"/>
    <w:rsid w:val="002B6354"/>
    <w:rsid w:val="002B6B19"/>
    <w:rsid w:val="002B7006"/>
    <w:rsid w:val="002B72A6"/>
    <w:rsid w:val="002B72C2"/>
    <w:rsid w:val="002B7382"/>
    <w:rsid w:val="002B7A70"/>
    <w:rsid w:val="002B7D11"/>
    <w:rsid w:val="002C017E"/>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C7925"/>
    <w:rsid w:val="002C79CD"/>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988"/>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7E"/>
    <w:rsid w:val="002F67B1"/>
    <w:rsid w:val="002F73AF"/>
    <w:rsid w:val="002F754E"/>
    <w:rsid w:val="002F776A"/>
    <w:rsid w:val="002F78CE"/>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4AF"/>
    <w:rsid w:val="00305660"/>
    <w:rsid w:val="00305899"/>
    <w:rsid w:val="00305F56"/>
    <w:rsid w:val="0030620F"/>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A53"/>
    <w:rsid w:val="00325E81"/>
    <w:rsid w:val="00325F03"/>
    <w:rsid w:val="0032602D"/>
    <w:rsid w:val="00326040"/>
    <w:rsid w:val="003261E7"/>
    <w:rsid w:val="00326224"/>
    <w:rsid w:val="003266C9"/>
    <w:rsid w:val="0032675A"/>
    <w:rsid w:val="0032679B"/>
    <w:rsid w:val="00326B27"/>
    <w:rsid w:val="00326B71"/>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C00"/>
    <w:rsid w:val="00351F33"/>
    <w:rsid w:val="003520BA"/>
    <w:rsid w:val="00352C3E"/>
    <w:rsid w:val="00353048"/>
    <w:rsid w:val="0035372B"/>
    <w:rsid w:val="003538E6"/>
    <w:rsid w:val="003541DE"/>
    <w:rsid w:val="003543CC"/>
    <w:rsid w:val="003556CA"/>
    <w:rsid w:val="00355836"/>
    <w:rsid w:val="00355B3B"/>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761"/>
    <w:rsid w:val="003817C3"/>
    <w:rsid w:val="00381CCA"/>
    <w:rsid w:val="00382699"/>
    <w:rsid w:val="00382C54"/>
    <w:rsid w:val="00382F03"/>
    <w:rsid w:val="0038335C"/>
    <w:rsid w:val="003835FA"/>
    <w:rsid w:val="00384125"/>
    <w:rsid w:val="003844DD"/>
    <w:rsid w:val="00384AA9"/>
    <w:rsid w:val="00384CFE"/>
    <w:rsid w:val="00385556"/>
    <w:rsid w:val="003861B5"/>
    <w:rsid w:val="003863B1"/>
    <w:rsid w:val="00386944"/>
    <w:rsid w:val="00386C50"/>
    <w:rsid w:val="00386CCE"/>
    <w:rsid w:val="00386D1C"/>
    <w:rsid w:val="003870EF"/>
    <w:rsid w:val="0038772F"/>
    <w:rsid w:val="003877CD"/>
    <w:rsid w:val="00387E67"/>
    <w:rsid w:val="00390501"/>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320"/>
    <w:rsid w:val="003A571D"/>
    <w:rsid w:val="003A572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5B5"/>
    <w:rsid w:val="003C376C"/>
    <w:rsid w:val="003C39CD"/>
    <w:rsid w:val="003C3D71"/>
    <w:rsid w:val="003C3E3C"/>
    <w:rsid w:val="003C3F11"/>
    <w:rsid w:val="003C3F46"/>
    <w:rsid w:val="003C4230"/>
    <w:rsid w:val="003C47FC"/>
    <w:rsid w:val="003C4F14"/>
    <w:rsid w:val="003C5004"/>
    <w:rsid w:val="003C5336"/>
    <w:rsid w:val="003C55B4"/>
    <w:rsid w:val="003C5607"/>
    <w:rsid w:val="003C570C"/>
    <w:rsid w:val="003C6131"/>
    <w:rsid w:val="003C6EB9"/>
    <w:rsid w:val="003C702D"/>
    <w:rsid w:val="003C7031"/>
    <w:rsid w:val="003C70CD"/>
    <w:rsid w:val="003C749D"/>
    <w:rsid w:val="003C7B3B"/>
    <w:rsid w:val="003C7ED7"/>
    <w:rsid w:val="003D05B9"/>
    <w:rsid w:val="003D0811"/>
    <w:rsid w:val="003D0A0C"/>
    <w:rsid w:val="003D0DE4"/>
    <w:rsid w:val="003D13FF"/>
    <w:rsid w:val="003D19EF"/>
    <w:rsid w:val="003D1B7D"/>
    <w:rsid w:val="003D1F9C"/>
    <w:rsid w:val="003D2244"/>
    <w:rsid w:val="003D2438"/>
    <w:rsid w:val="003D247B"/>
    <w:rsid w:val="003D272A"/>
    <w:rsid w:val="003D2926"/>
    <w:rsid w:val="003D2939"/>
    <w:rsid w:val="003D3672"/>
    <w:rsid w:val="003D36FE"/>
    <w:rsid w:val="003D3B4F"/>
    <w:rsid w:val="003D40AE"/>
    <w:rsid w:val="003D4221"/>
    <w:rsid w:val="003D45F8"/>
    <w:rsid w:val="003D485D"/>
    <w:rsid w:val="003D579A"/>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514"/>
    <w:rsid w:val="003E466A"/>
    <w:rsid w:val="003E508B"/>
    <w:rsid w:val="003E534C"/>
    <w:rsid w:val="003E560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732"/>
    <w:rsid w:val="00400744"/>
    <w:rsid w:val="00400C31"/>
    <w:rsid w:val="00400C5C"/>
    <w:rsid w:val="0040112B"/>
    <w:rsid w:val="00401669"/>
    <w:rsid w:val="00401F38"/>
    <w:rsid w:val="004023E6"/>
    <w:rsid w:val="00402990"/>
    <w:rsid w:val="00402E8D"/>
    <w:rsid w:val="00403205"/>
    <w:rsid w:val="00403705"/>
    <w:rsid w:val="00403AFB"/>
    <w:rsid w:val="00403E08"/>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1028"/>
    <w:rsid w:val="00411223"/>
    <w:rsid w:val="0041126A"/>
    <w:rsid w:val="00411C6C"/>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AF5"/>
    <w:rsid w:val="00432C58"/>
    <w:rsid w:val="00432CDD"/>
    <w:rsid w:val="00433186"/>
    <w:rsid w:val="00433252"/>
    <w:rsid w:val="0043340B"/>
    <w:rsid w:val="00433479"/>
    <w:rsid w:val="004338D5"/>
    <w:rsid w:val="00433C22"/>
    <w:rsid w:val="00433D1A"/>
    <w:rsid w:val="00433E00"/>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548"/>
    <w:rsid w:val="00442C2B"/>
    <w:rsid w:val="00443432"/>
    <w:rsid w:val="00443553"/>
    <w:rsid w:val="00443597"/>
    <w:rsid w:val="004438EA"/>
    <w:rsid w:val="00444035"/>
    <w:rsid w:val="0044435E"/>
    <w:rsid w:val="00444467"/>
    <w:rsid w:val="00444530"/>
    <w:rsid w:val="004445D5"/>
    <w:rsid w:val="00444904"/>
    <w:rsid w:val="00444F2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EA2"/>
    <w:rsid w:val="004701D3"/>
    <w:rsid w:val="0047049E"/>
    <w:rsid w:val="00470954"/>
    <w:rsid w:val="004709B8"/>
    <w:rsid w:val="00471059"/>
    <w:rsid w:val="0047113A"/>
    <w:rsid w:val="00471174"/>
    <w:rsid w:val="0047144C"/>
    <w:rsid w:val="00471963"/>
    <w:rsid w:val="0047237D"/>
    <w:rsid w:val="00472498"/>
    <w:rsid w:val="004724C4"/>
    <w:rsid w:val="00472599"/>
    <w:rsid w:val="0047311A"/>
    <w:rsid w:val="004733E3"/>
    <w:rsid w:val="0047364F"/>
    <w:rsid w:val="00473B1A"/>
    <w:rsid w:val="00473BFD"/>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089"/>
    <w:rsid w:val="004771D3"/>
    <w:rsid w:val="004776D9"/>
    <w:rsid w:val="0047773A"/>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29"/>
    <w:rsid w:val="00483CBD"/>
    <w:rsid w:val="00484197"/>
    <w:rsid w:val="0048435E"/>
    <w:rsid w:val="0048476D"/>
    <w:rsid w:val="00484D5F"/>
    <w:rsid w:val="00484F97"/>
    <w:rsid w:val="00485049"/>
    <w:rsid w:val="00485F31"/>
    <w:rsid w:val="004866B4"/>
    <w:rsid w:val="00486923"/>
    <w:rsid w:val="00486BF7"/>
    <w:rsid w:val="00487596"/>
    <w:rsid w:val="00490005"/>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5BCC"/>
    <w:rsid w:val="00496313"/>
    <w:rsid w:val="004969CE"/>
    <w:rsid w:val="0049759D"/>
    <w:rsid w:val="0049776D"/>
    <w:rsid w:val="00497CA4"/>
    <w:rsid w:val="00497E1C"/>
    <w:rsid w:val="004A0C4A"/>
    <w:rsid w:val="004A0FCF"/>
    <w:rsid w:val="004A1207"/>
    <w:rsid w:val="004A150D"/>
    <w:rsid w:val="004A1629"/>
    <w:rsid w:val="004A2673"/>
    <w:rsid w:val="004A27F2"/>
    <w:rsid w:val="004A2875"/>
    <w:rsid w:val="004A2CA4"/>
    <w:rsid w:val="004A3181"/>
    <w:rsid w:val="004A337B"/>
    <w:rsid w:val="004A3622"/>
    <w:rsid w:val="004A37EC"/>
    <w:rsid w:val="004A3809"/>
    <w:rsid w:val="004A3914"/>
    <w:rsid w:val="004A3E5D"/>
    <w:rsid w:val="004A3F5F"/>
    <w:rsid w:val="004A3FF0"/>
    <w:rsid w:val="004A3FF5"/>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06C"/>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9C6"/>
    <w:rsid w:val="004E2BDF"/>
    <w:rsid w:val="004E366F"/>
    <w:rsid w:val="004E3753"/>
    <w:rsid w:val="004E3B2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72"/>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9D8"/>
    <w:rsid w:val="00507F1D"/>
    <w:rsid w:val="00507FA6"/>
    <w:rsid w:val="0051003E"/>
    <w:rsid w:val="005101F5"/>
    <w:rsid w:val="00510477"/>
    <w:rsid w:val="00511013"/>
    <w:rsid w:val="0051128D"/>
    <w:rsid w:val="00511417"/>
    <w:rsid w:val="00511483"/>
    <w:rsid w:val="005114B1"/>
    <w:rsid w:val="005117BC"/>
    <w:rsid w:val="00511E91"/>
    <w:rsid w:val="00511F6D"/>
    <w:rsid w:val="00512422"/>
    <w:rsid w:val="00512580"/>
    <w:rsid w:val="005135F6"/>
    <w:rsid w:val="0051398C"/>
    <w:rsid w:val="00513C97"/>
    <w:rsid w:val="00514065"/>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5DD"/>
    <w:rsid w:val="0052304D"/>
    <w:rsid w:val="00523251"/>
    <w:rsid w:val="00523383"/>
    <w:rsid w:val="00523757"/>
    <w:rsid w:val="005239C2"/>
    <w:rsid w:val="00523F7A"/>
    <w:rsid w:val="005245BE"/>
    <w:rsid w:val="0052476B"/>
    <w:rsid w:val="00524A7A"/>
    <w:rsid w:val="00524B7B"/>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D4D"/>
    <w:rsid w:val="00551ED9"/>
    <w:rsid w:val="00552D8C"/>
    <w:rsid w:val="00552ED1"/>
    <w:rsid w:val="0055307C"/>
    <w:rsid w:val="005532E5"/>
    <w:rsid w:val="005533CC"/>
    <w:rsid w:val="00553B8A"/>
    <w:rsid w:val="0055477E"/>
    <w:rsid w:val="00554C08"/>
    <w:rsid w:val="0055531D"/>
    <w:rsid w:val="00555520"/>
    <w:rsid w:val="005555E4"/>
    <w:rsid w:val="0055594B"/>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3D55"/>
    <w:rsid w:val="00563D77"/>
    <w:rsid w:val="00564153"/>
    <w:rsid w:val="0056487E"/>
    <w:rsid w:val="00564A33"/>
    <w:rsid w:val="00564D31"/>
    <w:rsid w:val="00564ED1"/>
    <w:rsid w:val="005651EA"/>
    <w:rsid w:val="005652D5"/>
    <w:rsid w:val="005658C0"/>
    <w:rsid w:val="00565B5C"/>
    <w:rsid w:val="00566422"/>
    <w:rsid w:val="005667B5"/>
    <w:rsid w:val="00566865"/>
    <w:rsid w:val="005668CA"/>
    <w:rsid w:val="00566D6D"/>
    <w:rsid w:val="00566EEB"/>
    <w:rsid w:val="00567666"/>
    <w:rsid w:val="0056768A"/>
    <w:rsid w:val="00567994"/>
    <w:rsid w:val="00567B60"/>
    <w:rsid w:val="00567BA3"/>
    <w:rsid w:val="00567C5B"/>
    <w:rsid w:val="00567CFD"/>
    <w:rsid w:val="005701A1"/>
    <w:rsid w:val="005704F4"/>
    <w:rsid w:val="005712BD"/>
    <w:rsid w:val="005712F8"/>
    <w:rsid w:val="005713DE"/>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6848"/>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28"/>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97EF2"/>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631"/>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066A"/>
    <w:rsid w:val="005C10C3"/>
    <w:rsid w:val="005C14E3"/>
    <w:rsid w:val="005C15BC"/>
    <w:rsid w:val="005C176B"/>
    <w:rsid w:val="005C1D8D"/>
    <w:rsid w:val="005C1DCB"/>
    <w:rsid w:val="005C1E00"/>
    <w:rsid w:val="005C1F21"/>
    <w:rsid w:val="005C218F"/>
    <w:rsid w:val="005C272D"/>
    <w:rsid w:val="005C28F3"/>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7BA"/>
    <w:rsid w:val="005D5832"/>
    <w:rsid w:val="005D588C"/>
    <w:rsid w:val="005D5D03"/>
    <w:rsid w:val="005D5F35"/>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B3C"/>
    <w:rsid w:val="005E3F63"/>
    <w:rsid w:val="005E49C2"/>
    <w:rsid w:val="005E502D"/>
    <w:rsid w:val="005E555E"/>
    <w:rsid w:val="005E569A"/>
    <w:rsid w:val="005E57E0"/>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0C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129"/>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14"/>
    <w:rsid w:val="0062522C"/>
    <w:rsid w:val="0062523B"/>
    <w:rsid w:val="006254F3"/>
    <w:rsid w:val="0062568B"/>
    <w:rsid w:val="006256B8"/>
    <w:rsid w:val="00625ECE"/>
    <w:rsid w:val="006260D0"/>
    <w:rsid w:val="00626712"/>
    <w:rsid w:val="00627B6F"/>
    <w:rsid w:val="00627FC1"/>
    <w:rsid w:val="0063000D"/>
    <w:rsid w:val="006300C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A1"/>
    <w:rsid w:val="00640CE9"/>
    <w:rsid w:val="00640FA2"/>
    <w:rsid w:val="00641412"/>
    <w:rsid w:val="006417D2"/>
    <w:rsid w:val="00641CA2"/>
    <w:rsid w:val="00642285"/>
    <w:rsid w:val="0064252D"/>
    <w:rsid w:val="00642BE4"/>
    <w:rsid w:val="00643325"/>
    <w:rsid w:val="00643826"/>
    <w:rsid w:val="00643A26"/>
    <w:rsid w:val="00643A31"/>
    <w:rsid w:val="00643BD0"/>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B3C"/>
    <w:rsid w:val="00654D45"/>
    <w:rsid w:val="00654E6A"/>
    <w:rsid w:val="0065508A"/>
    <w:rsid w:val="00655D3A"/>
    <w:rsid w:val="00655E71"/>
    <w:rsid w:val="00655EBA"/>
    <w:rsid w:val="00655FBB"/>
    <w:rsid w:val="00656956"/>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1C1"/>
    <w:rsid w:val="006858B0"/>
    <w:rsid w:val="00685B9A"/>
    <w:rsid w:val="00685F9D"/>
    <w:rsid w:val="0068686B"/>
    <w:rsid w:val="006872C0"/>
    <w:rsid w:val="006873B6"/>
    <w:rsid w:val="006903EC"/>
    <w:rsid w:val="0069050E"/>
    <w:rsid w:val="00690F66"/>
    <w:rsid w:val="00690FEB"/>
    <w:rsid w:val="0069117F"/>
    <w:rsid w:val="00691688"/>
    <w:rsid w:val="006916CB"/>
    <w:rsid w:val="006916D0"/>
    <w:rsid w:val="006920E6"/>
    <w:rsid w:val="00692557"/>
    <w:rsid w:val="006926B1"/>
    <w:rsid w:val="00692B83"/>
    <w:rsid w:val="00693762"/>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5CB"/>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25F"/>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9DF"/>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6E13"/>
    <w:rsid w:val="006F7098"/>
    <w:rsid w:val="006F70A0"/>
    <w:rsid w:val="006F7382"/>
    <w:rsid w:val="006F79BF"/>
    <w:rsid w:val="007004A9"/>
    <w:rsid w:val="00700A99"/>
    <w:rsid w:val="007010F1"/>
    <w:rsid w:val="00701174"/>
    <w:rsid w:val="007019D0"/>
    <w:rsid w:val="00701A1E"/>
    <w:rsid w:val="00702084"/>
    <w:rsid w:val="007022B6"/>
    <w:rsid w:val="00702924"/>
    <w:rsid w:val="00702BBF"/>
    <w:rsid w:val="00702EF2"/>
    <w:rsid w:val="00702F01"/>
    <w:rsid w:val="00703107"/>
    <w:rsid w:val="00703182"/>
    <w:rsid w:val="007034F8"/>
    <w:rsid w:val="00703B53"/>
    <w:rsid w:val="00703EC2"/>
    <w:rsid w:val="0070418B"/>
    <w:rsid w:val="007049B5"/>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E34"/>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20C"/>
    <w:rsid w:val="00725667"/>
    <w:rsid w:val="007259CC"/>
    <w:rsid w:val="00726066"/>
    <w:rsid w:val="0072607E"/>
    <w:rsid w:val="00726086"/>
    <w:rsid w:val="0072648C"/>
    <w:rsid w:val="00726699"/>
    <w:rsid w:val="00726807"/>
    <w:rsid w:val="007271E1"/>
    <w:rsid w:val="007275DB"/>
    <w:rsid w:val="0073029E"/>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6F91"/>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0D7"/>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8E1"/>
    <w:rsid w:val="0075492E"/>
    <w:rsid w:val="00754A94"/>
    <w:rsid w:val="00754D51"/>
    <w:rsid w:val="0075512B"/>
    <w:rsid w:val="00755381"/>
    <w:rsid w:val="00755832"/>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316"/>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9D"/>
    <w:rsid w:val="007818F8"/>
    <w:rsid w:val="00781D38"/>
    <w:rsid w:val="00781E9D"/>
    <w:rsid w:val="007822A2"/>
    <w:rsid w:val="007828DD"/>
    <w:rsid w:val="00782E4E"/>
    <w:rsid w:val="00783086"/>
    <w:rsid w:val="007835C0"/>
    <w:rsid w:val="0078368A"/>
    <w:rsid w:val="00783AC2"/>
    <w:rsid w:val="00784394"/>
    <w:rsid w:val="00784463"/>
    <w:rsid w:val="007844ED"/>
    <w:rsid w:val="00784638"/>
    <w:rsid w:val="00784790"/>
    <w:rsid w:val="00784B69"/>
    <w:rsid w:val="00784D01"/>
    <w:rsid w:val="007860F3"/>
    <w:rsid w:val="007863BB"/>
    <w:rsid w:val="00786C1B"/>
    <w:rsid w:val="0078782F"/>
    <w:rsid w:val="007878D3"/>
    <w:rsid w:val="0079036A"/>
    <w:rsid w:val="0079038F"/>
    <w:rsid w:val="00790A12"/>
    <w:rsid w:val="00790AFD"/>
    <w:rsid w:val="00790B19"/>
    <w:rsid w:val="00790BE7"/>
    <w:rsid w:val="00790CA5"/>
    <w:rsid w:val="00790F90"/>
    <w:rsid w:val="00791429"/>
    <w:rsid w:val="00791638"/>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6EB1"/>
    <w:rsid w:val="007A703E"/>
    <w:rsid w:val="007A7B93"/>
    <w:rsid w:val="007A7E1A"/>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4D3"/>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3E"/>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4F35"/>
    <w:rsid w:val="007F55ED"/>
    <w:rsid w:val="007F5E32"/>
    <w:rsid w:val="007F5F22"/>
    <w:rsid w:val="007F6705"/>
    <w:rsid w:val="007F675E"/>
    <w:rsid w:val="007F6CBB"/>
    <w:rsid w:val="007F6D53"/>
    <w:rsid w:val="007F6E98"/>
    <w:rsid w:val="007F70AB"/>
    <w:rsid w:val="007F7296"/>
    <w:rsid w:val="007F7AE2"/>
    <w:rsid w:val="007F7BCF"/>
    <w:rsid w:val="007F7C31"/>
    <w:rsid w:val="007F7FC6"/>
    <w:rsid w:val="00800524"/>
    <w:rsid w:val="0080089C"/>
    <w:rsid w:val="00800D8A"/>
    <w:rsid w:val="008011D7"/>
    <w:rsid w:val="008011EA"/>
    <w:rsid w:val="008012A7"/>
    <w:rsid w:val="0080147F"/>
    <w:rsid w:val="00801582"/>
    <w:rsid w:val="00801939"/>
    <w:rsid w:val="00801E3B"/>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BAA"/>
    <w:rsid w:val="00815C9B"/>
    <w:rsid w:val="0081695D"/>
    <w:rsid w:val="00817AF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F5C"/>
    <w:rsid w:val="00836112"/>
    <w:rsid w:val="00836386"/>
    <w:rsid w:val="00836757"/>
    <w:rsid w:val="00837A6F"/>
    <w:rsid w:val="00840019"/>
    <w:rsid w:val="00840ACA"/>
    <w:rsid w:val="00840D6F"/>
    <w:rsid w:val="00840DC2"/>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B6C"/>
    <w:rsid w:val="00847F25"/>
    <w:rsid w:val="008502DA"/>
    <w:rsid w:val="0085062F"/>
    <w:rsid w:val="0085079D"/>
    <w:rsid w:val="00850998"/>
    <w:rsid w:val="00850C3F"/>
    <w:rsid w:val="00850F67"/>
    <w:rsid w:val="00851185"/>
    <w:rsid w:val="0085131B"/>
    <w:rsid w:val="00851EE1"/>
    <w:rsid w:val="0085201A"/>
    <w:rsid w:val="008524E3"/>
    <w:rsid w:val="008526FB"/>
    <w:rsid w:val="00852EAE"/>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A7F"/>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5F"/>
    <w:rsid w:val="0087618A"/>
    <w:rsid w:val="008766DB"/>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A3A"/>
    <w:rsid w:val="00884B49"/>
    <w:rsid w:val="00884B69"/>
    <w:rsid w:val="00884B75"/>
    <w:rsid w:val="00884E30"/>
    <w:rsid w:val="00884E6C"/>
    <w:rsid w:val="00885048"/>
    <w:rsid w:val="00885074"/>
    <w:rsid w:val="008859EB"/>
    <w:rsid w:val="00885BB6"/>
    <w:rsid w:val="00885D33"/>
    <w:rsid w:val="00885E50"/>
    <w:rsid w:val="008861F5"/>
    <w:rsid w:val="008865E4"/>
    <w:rsid w:val="008869C7"/>
    <w:rsid w:val="008870AE"/>
    <w:rsid w:val="0088728A"/>
    <w:rsid w:val="00887D9E"/>
    <w:rsid w:val="00890069"/>
    <w:rsid w:val="00890253"/>
    <w:rsid w:val="008903DD"/>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4832"/>
    <w:rsid w:val="0089534A"/>
    <w:rsid w:val="00895870"/>
    <w:rsid w:val="00895CD6"/>
    <w:rsid w:val="00896415"/>
    <w:rsid w:val="00896F84"/>
    <w:rsid w:val="00897033"/>
    <w:rsid w:val="00897754"/>
    <w:rsid w:val="00897D1E"/>
    <w:rsid w:val="00897E6C"/>
    <w:rsid w:val="00897FA1"/>
    <w:rsid w:val="008A033D"/>
    <w:rsid w:val="008A0665"/>
    <w:rsid w:val="008A06A0"/>
    <w:rsid w:val="008A0888"/>
    <w:rsid w:val="008A1486"/>
    <w:rsid w:val="008A1665"/>
    <w:rsid w:val="008A1957"/>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2F5A"/>
    <w:rsid w:val="008C3279"/>
    <w:rsid w:val="008C37BB"/>
    <w:rsid w:val="008C393A"/>
    <w:rsid w:val="008C3FF6"/>
    <w:rsid w:val="008C4409"/>
    <w:rsid w:val="008C461E"/>
    <w:rsid w:val="008C4839"/>
    <w:rsid w:val="008C4969"/>
    <w:rsid w:val="008C4C62"/>
    <w:rsid w:val="008C5810"/>
    <w:rsid w:val="008C5868"/>
    <w:rsid w:val="008C5BFC"/>
    <w:rsid w:val="008C5D3F"/>
    <w:rsid w:val="008C6058"/>
    <w:rsid w:val="008C69BD"/>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799"/>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C19"/>
    <w:rsid w:val="008D6DE3"/>
    <w:rsid w:val="008D774E"/>
    <w:rsid w:val="008D7F92"/>
    <w:rsid w:val="008E000B"/>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AA"/>
    <w:rsid w:val="008E5EDC"/>
    <w:rsid w:val="008E626E"/>
    <w:rsid w:val="008E663C"/>
    <w:rsid w:val="008E679F"/>
    <w:rsid w:val="008E6A1E"/>
    <w:rsid w:val="008E6CB7"/>
    <w:rsid w:val="008E722E"/>
    <w:rsid w:val="008E7653"/>
    <w:rsid w:val="008E793F"/>
    <w:rsid w:val="008E7DFA"/>
    <w:rsid w:val="008E7FB9"/>
    <w:rsid w:val="008F094B"/>
    <w:rsid w:val="008F0ABD"/>
    <w:rsid w:val="008F0CE8"/>
    <w:rsid w:val="008F11C6"/>
    <w:rsid w:val="008F13AF"/>
    <w:rsid w:val="008F1655"/>
    <w:rsid w:val="008F194A"/>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0C1"/>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A6"/>
    <w:rsid w:val="00912FDD"/>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9B"/>
    <w:rsid w:val="009228DD"/>
    <w:rsid w:val="00922C52"/>
    <w:rsid w:val="00922DD0"/>
    <w:rsid w:val="009231C2"/>
    <w:rsid w:val="0092368A"/>
    <w:rsid w:val="0092560D"/>
    <w:rsid w:val="00925867"/>
    <w:rsid w:val="00925B43"/>
    <w:rsid w:val="00925DD5"/>
    <w:rsid w:val="009261A3"/>
    <w:rsid w:val="00926331"/>
    <w:rsid w:val="0092649C"/>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5AF"/>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D20"/>
    <w:rsid w:val="00935E33"/>
    <w:rsid w:val="00936012"/>
    <w:rsid w:val="0093608F"/>
    <w:rsid w:val="00936291"/>
    <w:rsid w:val="0093693C"/>
    <w:rsid w:val="00936ED8"/>
    <w:rsid w:val="009370E1"/>
    <w:rsid w:val="009370FC"/>
    <w:rsid w:val="009370FD"/>
    <w:rsid w:val="00937B32"/>
    <w:rsid w:val="00937C62"/>
    <w:rsid w:val="00940600"/>
    <w:rsid w:val="0094080B"/>
    <w:rsid w:val="009408FC"/>
    <w:rsid w:val="00940BD8"/>
    <w:rsid w:val="00940DB8"/>
    <w:rsid w:val="0094102F"/>
    <w:rsid w:val="00941058"/>
    <w:rsid w:val="00941155"/>
    <w:rsid w:val="00941815"/>
    <w:rsid w:val="00941C32"/>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CEF"/>
    <w:rsid w:val="00944DA7"/>
    <w:rsid w:val="00944F41"/>
    <w:rsid w:val="00945823"/>
    <w:rsid w:val="00945833"/>
    <w:rsid w:val="00945D36"/>
    <w:rsid w:val="00945E25"/>
    <w:rsid w:val="00945FC0"/>
    <w:rsid w:val="009460BC"/>
    <w:rsid w:val="009463E2"/>
    <w:rsid w:val="0094642F"/>
    <w:rsid w:val="009464C8"/>
    <w:rsid w:val="0094654D"/>
    <w:rsid w:val="009465CB"/>
    <w:rsid w:val="00946942"/>
    <w:rsid w:val="00946B02"/>
    <w:rsid w:val="00947F9B"/>
    <w:rsid w:val="009503E4"/>
    <w:rsid w:val="009509FD"/>
    <w:rsid w:val="00950A82"/>
    <w:rsid w:val="00950CAA"/>
    <w:rsid w:val="00950CE7"/>
    <w:rsid w:val="00950F6D"/>
    <w:rsid w:val="00951AE4"/>
    <w:rsid w:val="009531B4"/>
    <w:rsid w:val="00953349"/>
    <w:rsid w:val="009541C4"/>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699E"/>
    <w:rsid w:val="00976C71"/>
    <w:rsid w:val="00976F12"/>
    <w:rsid w:val="00977CA9"/>
    <w:rsid w:val="00977D86"/>
    <w:rsid w:val="009808BE"/>
    <w:rsid w:val="00980F74"/>
    <w:rsid w:val="00980FD5"/>
    <w:rsid w:val="009814BA"/>
    <w:rsid w:val="00981B3B"/>
    <w:rsid w:val="00981DF3"/>
    <w:rsid w:val="00982786"/>
    <w:rsid w:val="00982AAE"/>
    <w:rsid w:val="00982BE2"/>
    <w:rsid w:val="00982C3A"/>
    <w:rsid w:val="00982EDF"/>
    <w:rsid w:val="009832C1"/>
    <w:rsid w:val="0098338E"/>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2042"/>
    <w:rsid w:val="00992A4E"/>
    <w:rsid w:val="00992AEB"/>
    <w:rsid w:val="00992B14"/>
    <w:rsid w:val="00992ECB"/>
    <w:rsid w:val="00992FFB"/>
    <w:rsid w:val="0099305B"/>
    <w:rsid w:val="009935EC"/>
    <w:rsid w:val="00993786"/>
    <w:rsid w:val="00993870"/>
    <w:rsid w:val="009939A1"/>
    <w:rsid w:val="009939D8"/>
    <w:rsid w:val="00993C28"/>
    <w:rsid w:val="00993E62"/>
    <w:rsid w:val="00994642"/>
    <w:rsid w:val="00994811"/>
    <w:rsid w:val="009959FA"/>
    <w:rsid w:val="009966DC"/>
    <w:rsid w:val="00996CC2"/>
    <w:rsid w:val="00997536"/>
    <w:rsid w:val="00997957"/>
    <w:rsid w:val="00997CB9"/>
    <w:rsid w:val="009A0153"/>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D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5E6D"/>
    <w:rsid w:val="009B6A68"/>
    <w:rsid w:val="009B6A80"/>
    <w:rsid w:val="009B6CD8"/>
    <w:rsid w:val="009B6E07"/>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6F25"/>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DF"/>
    <w:rsid w:val="009E2EEB"/>
    <w:rsid w:val="009E32C1"/>
    <w:rsid w:val="009E378E"/>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68"/>
    <w:rsid w:val="009F115E"/>
    <w:rsid w:val="009F1325"/>
    <w:rsid w:val="009F13EE"/>
    <w:rsid w:val="009F15B7"/>
    <w:rsid w:val="009F1A8A"/>
    <w:rsid w:val="009F1CCA"/>
    <w:rsid w:val="009F1E29"/>
    <w:rsid w:val="009F2287"/>
    <w:rsid w:val="009F26B9"/>
    <w:rsid w:val="009F2A65"/>
    <w:rsid w:val="009F36C9"/>
    <w:rsid w:val="009F3843"/>
    <w:rsid w:val="009F3895"/>
    <w:rsid w:val="009F3991"/>
    <w:rsid w:val="009F3FBC"/>
    <w:rsid w:val="009F3FD8"/>
    <w:rsid w:val="009F43BF"/>
    <w:rsid w:val="009F452E"/>
    <w:rsid w:val="009F464C"/>
    <w:rsid w:val="009F4F8C"/>
    <w:rsid w:val="009F505E"/>
    <w:rsid w:val="009F52A5"/>
    <w:rsid w:val="009F5452"/>
    <w:rsid w:val="009F5471"/>
    <w:rsid w:val="009F5ADC"/>
    <w:rsid w:val="009F60FF"/>
    <w:rsid w:val="009F6775"/>
    <w:rsid w:val="009F690C"/>
    <w:rsid w:val="009F7A82"/>
    <w:rsid w:val="009F7B77"/>
    <w:rsid w:val="00A009FA"/>
    <w:rsid w:val="00A00CE6"/>
    <w:rsid w:val="00A01440"/>
    <w:rsid w:val="00A01552"/>
    <w:rsid w:val="00A01658"/>
    <w:rsid w:val="00A0170C"/>
    <w:rsid w:val="00A017DE"/>
    <w:rsid w:val="00A01A77"/>
    <w:rsid w:val="00A029D0"/>
    <w:rsid w:val="00A02BE8"/>
    <w:rsid w:val="00A0312E"/>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484"/>
    <w:rsid w:val="00A10568"/>
    <w:rsid w:val="00A10693"/>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2EF2"/>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A1"/>
    <w:rsid w:val="00A473D3"/>
    <w:rsid w:val="00A474F3"/>
    <w:rsid w:val="00A47672"/>
    <w:rsid w:val="00A4777A"/>
    <w:rsid w:val="00A477F5"/>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76C"/>
    <w:rsid w:val="00A55C1C"/>
    <w:rsid w:val="00A56316"/>
    <w:rsid w:val="00A5656D"/>
    <w:rsid w:val="00A57536"/>
    <w:rsid w:val="00A57FF7"/>
    <w:rsid w:val="00A600CC"/>
    <w:rsid w:val="00A60957"/>
    <w:rsid w:val="00A60B6E"/>
    <w:rsid w:val="00A60D55"/>
    <w:rsid w:val="00A610B2"/>
    <w:rsid w:val="00A611C3"/>
    <w:rsid w:val="00A61239"/>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8052D"/>
    <w:rsid w:val="00A80DB4"/>
    <w:rsid w:val="00A80F2B"/>
    <w:rsid w:val="00A816EF"/>
    <w:rsid w:val="00A81A07"/>
    <w:rsid w:val="00A81A84"/>
    <w:rsid w:val="00A81DA6"/>
    <w:rsid w:val="00A81F1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7F4"/>
    <w:rsid w:val="00A85C2E"/>
    <w:rsid w:val="00A85CE6"/>
    <w:rsid w:val="00A86561"/>
    <w:rsid w:val="00A8671F"/>
    <w:rsid w:val="00A86756"/>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3C41"/>
    <w:rsid w:val="00A943E2"/>
    <w:rsid w:val="00A944A4"/>
    <w:rsid w:val="00A94797"/>
    <w:rsid w:val="00A95113"/>
    <w:rsid w:val="00A95137"/>
    <w:rsid w:val="00A960DD"/>
    <w:rsid w:val="00A962B0"/>
    <w:rsid w:val="00A9660E"/>
    <w:rsid w:val="00A96694"/>
    <w:rsid w:val="00A966C3"/>
    <w:rsid w:val="00A96747"/>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020"/>
    <w:rsid w:val="00AA4509"/>
    <w:rsid w:val="00AA4960"/>
    <w:rsid w:val="00AA4D19"/>
    <w:rsid w:val="00AA4EDA"/>
    <w:rsid w:val="00AA4FC9"/>
    <w:rsid w:val="00AA54B6"/>
    <w:rsid w:val="00AA5B12"/>
    <w:rsid w:val="00AA5C66"/>
    <w:rsid w:val="00AA6030"/>
    <w:rsid w:val="00AA6941"/>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D02BF"/>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FBA"/>
    <w:rsid w:val="00AD62D3"/>
    <w:rsid w:val="00AD6652"/>
    <w:rsid w:val="00AD66B4"/>
    <w:rsid w:val="00AD6F38"/>
    <w:rsid w:val="00AD733A"/>
    <w:rsid w:val="00AD741B"/>
    <w:rsid w:val="00AD7A74"/>
    <w:rsid w:val="00AD7CC0"/>
    <w:rsid w:val="00AD7DD9"/>
    <w:rsid w:val="00AE0042"/>
    <w:rsid w:val="00AE0204"/>
    <w:rsid w:val="00AE0270"/>
    <w:rsid w:val="00AE0274"/>
    <w:rsid w:val="00AE1295"/>
    <w:rsid w:val="00AE1383"/>
    <w:rsid w:val="00AE1403"/>
    <w:rsid w:val="00AE147E"/>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6F92"/>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20B"/>
    <w:rsid w:val="00AF4587"/>
    <w:rsid w:val="00AF499C"/>
    <w:rsid w:val="00AF5142"/>
    <w:rsid w:val="00AF5206"/>
    <w:rsid w:val="00AF5DA7"/>
    <w:rsid w:val="00AF623E"/>
    <w:rsid w:val="00AF62F1"/>
    <w:rsid w:val="00AF6491"/>
    <w:rsid w:val="00AF6713"/>
    <w:rsid w:val="00AF685B"/>
    <w:rsid w:val="00AF7495"/>
    <w:rsid w:val="00AF764A"/>
    <w:rsid w:val="00AF78F7"/>
    <w:rsid w:val="00B006E8"/>
    <w:rsid w:val="00B011A3"/>
    <w:rsid w:val="00B012E2"/>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07E7B"/>
    <w:rsid w:val="00B10D20"/>
    <w:rsid w:val="00B10EC0"/>
    <w:rsid w:val="00B11052"/>
    <w:rsid w:val="00B113DD"/>
    <w:rsid w:val="00B11AF5"/>
    <w:rsid w:val="00B12315"/>
    <w:rsid w:val="00B1252E"/>
    <w:rsid w:val="00B12FCE"/>
    <w:rsid w:val="00B133D2"/>
    <w:rsid w:val="00B13986"/>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6DBF"/>
    <w:rsid w:val="00B17D65"/>
    <w:rsid w:val="00B2013C"/>
    <w:rsid w:val="00B20859"/>
    <w:rsid w:val="00B208C2"/>
    <w:rsid w:val="00B2166B"/>
    <w:rsid w:val="00B2173A"/>
    <w:rsid w:val="00B21784"/>
    <w:rsid w:val="00B21996"/>
    <w:rsid w:val="00B21C2E"/>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99B"/>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824"/>
    <w:rsid w:val="00B34B0B"/>
    <w:rsid w:val="00B34DFA"/>
    <w:rsid w:val="00B34FAE"/>
    <w:rsid w:val="00B3522C"/>
    <w:rsid w:val="00B35590"/>
    <w:rsid w:val="00B35731"/>
    <w:rsid w:val="00B35775"/>
    <w:rsid w:val="00B3585A"/>
    <w:rsid w:val="00B35A03"/>
    <w:rsid w:val="00B35A9B"/>
    <w:rsid w:val="00B35C01"/>
    <w:rsid w:val="00B35C53"/>
    <w:rsid w:val="00B363B5"/>
    <w:rsid w:val="00B365BD"/>
    <w:rsid w:val="00B366BB"/>
    <w:rsid w:val="00B36887"/>
    <w:rsid w:val="00B36B7E"/>
    <w:rsid w:val="00B36D30"/>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4EF"/>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89E"/>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3F9"/>
    <w:rsid w:val="00B63926"/>
    <w:rsid w:val="00B639B9"/>
    <w:rsid w:val="00B63A10"/>
    <w:rsid w:val="00B63AE0"/>
    <w:rsid w:val="00B63BBD"/>
    <w:rsid w:val="00B63DB5"/>
    <w:rsid w:val="00B6415C"/>
    <w:rsid w:val="00B641F9"/>
    <w:rsid w:val="00B64C14"/>
    <w:rsid w:val="00B6500E"/>
    <w:rsid w:val="00B653BA"/>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699"/>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AAC"/>
    <w:rsid w:val="00B80F06"/>
    <w:rsid w:val="00B8104A"/>
    <w:rsid w:val="00B815C2"/>
    <w:rsid w:val="00B81B31"/>
    <w:rsid w:val="00B81BE0"/>
    <w:rsid w:val="00B81F1C"/>
    <w:rsid w:val="00B82596"/>
    <w:rsid w:val="00B82D77"/>
    <w:rsid w:val="00B83315"/>
    <w:rsid w:val="00B8365A"/>
    <w:rsid w:val="00B8369D"/>
    <w:rsid w:val="00B83898"/>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ED5"/>
    <w:rsid w:val="00B93F82"/>
    <w:rsid w:val="00B93FB1"/>
    <w:rsid w:val="00B946B7"/>
    <w:rsid w:val="00B9511E"/>
    <w:rsid w:val="00B95EF4"/>
    <w:rsid w:val="00B9648B"/>
    <w:rsid w:val="00B964A1"/>
    <w:rsid w:val="00B96935"/>
    <w:rsid w:val="00B9694A"/>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54"/>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28F"/>
    <w:rsid w:val="00BC35AF"/>
    <w:rsid w:val="00BC36F2"/>
    <w:rsid w:val="00BC3A2F"/>
    <w:rsid w:val="00BC3EA3"/>
    <w:rsid w:val="00BC48A7"/>
    <w:rsid w:val="00BC4E3E"/>
    <w:rsid w:val="00BC4E4A"/>
    <w:rsid w:val="00BC51A6"/>
    <w:rsid w:val="00BC57F9"/>
    <w:rsid w:val="00BC5FAB"/>
    <w:rsid w:val="00BC6072"/>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C6"/>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376"/>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062"/>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5A"/>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82D"/>
    <w:rsid w:val="00C079F7"/>
    <w:rsid w:val="00C07B66"/>
    <w:rsid w:val="00C07F0B"/>
    <w:rsid w:val="00C108BC"/>
    <w:rsid w:val="00C109D2"/>
    <w:rsid w:val="00C11212"/>
    <w:rsid w:val="00C117BE"/>
    <w:rsid w:val="00C11FEF"/>
    <w:rsid w:val="00C122F6"/>
    <w:rsid w:val="00C126B6"/>
    <w:rsid w:val="00C127F4"/>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51B"/>
    <w:rsid w:val="00C22829"/>
    <w:rsid w:val="00C22D21"/>
    <w:rsid w:val="00C22E03"/>
    <w:rsid w:val="00C23518"/>
    <w:rsid w:val="00C23EE7"/>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AFF"/>
    <w:rsid w:val="00C33B1E"/>
    <w:rsid w:val="00C33C74"/>
    <w:rsid w:val="00C33D5D"/>
    <w:rsid w:val="00C34951"/>
    <w:rsid w:val="00C34DFA"/>
    <w:rsid w:val="00C34E7E"/>
    <w:rsid w:val="00C35584"/>
    <w:rsid w:val="00C35693"/>
    <w:rsid w:val="00C364C9"/>
    <w:rsid w:val="00C366CB"/>
    <w:rsid w:val="00C367A9"/>
    <w:rsid w:val="00C36A16"/>
    <w:rsid w:val="00C37A31"/>
    <w:rsid w:val="00C37E66"/>
    <w:rsid w:val="00C4055B"/>
    <w:rsid w:val="00C40902"/>
    <w:rsid w:val="00C410DF"/>
    <w:rsid w:val="00C415D1"/>
    <w:rsid w:val="00C41AF9"/>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E1B"/>
    <w:rsid w:val="00C47167"/>
    <w:rsid w:val="00C47557"/>
    <w:rsid w:val="00C476B3"/>
    <w:rsid w:val="00C47767"/>
    <w:rsid w:val="00C47965"/>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211"/>
    <w:rsid w:val="00C633AA"/>
    <w:rsid w:val="00C6348C"/>
    <w:rsid w:val="00C634A8"/>
    <w:rsid w:val="00C636BD"/>
    <w:rsid w:val="00C638AE"/>
    <w:rsid w:val="00C63A32"/>
    <w:rsid w:val="00C63C2C"/>
    <w:rsid w:val="00C63E60"/>
    <w:rsid w:val="00C640A5"/>
    <w:rsid w:val="00C641ED"/>
    <w:rsid w:val="00C647EF"/>
    <w:rsid w:val="00C64E13"/>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1631"/>
    <w:rsid w:val="00C7169C"/>
    <w:rsid w:val="00C71906"/>
    <w:rsid w:val="00C724E8"/>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BEB"/>
    <w:rsid w:val="00C83E5E"/>
    <w:rsid w:val="00C84185"/>
    <w:rsid w:val="00C8546D"/>
    <w:rsid w:val="00C8552A"/>
    <w:rsid w:val="00C858C3"/>
    <w:rsid w:val="00C85A0C"/>
    <w:rsid w:val="00C85EC0"/>
    <w:rsid w:val="00C86840"/>
    <w:rsid w:val="00C86893"/>
    <w:rsid w:val="00C87457"/>
    <w:rsid w:val="00C87803"/>
    <w:rsid w:val="00C87987"/>
    <w:rsid w:val="00C87A76"/>
    <w:rsid w:val="00C87F75"/>
    <w:rsid w:val="00C90955"/>
    <w:rsid w:val="00C90A38"/>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196C"/>
    <w:rsid w:val="00CA21D4"/>
    <w:rsid w:val="00CA2256"/>
    <w:rsid w:val="00CA23D9"/>
    <w:rsid w:val="00CA24C3"/>
    <w:rsid w:val="00CA2D2E"/>
    <w:rsid w:val="00CA34DF"/>
    <w:rsid w:val="00CA3919"/>
    <w:rsid w:val="00CA43C5"/>
    <w:rsid w:val="00CA43CA"/>
    <w:rsid w:val="00CA4883"/>
    <w:rsid w:val="00CA495A"/>
    <w:rsid w:val="00CA49A8"/>
    <w:rsid w:val="00CA4D2D"/>
    <w:rsid w:val="00CA4E1C"/>
    <w:rsid w:val="00CA4FC2"/>
    <w:rsid w:val="00CA51EE"/>
    <w:rsid w:val="00CA523A"/>
    <w:rsid w:val="00CA531A"/>
    <w:rsid w:val="00CA5414"/>
    <w:rsid w:val="00CA54D4"/>
    <w:rsid w:val="00CA752A"/>
    <w:rsid w:val="00CA769D"/>
    <w:rsid w:val="00CA782C"/>
    <w:rsid w:val="00CA7AD7"/>
    <w:rsid w:val="00CA7DE4"/>
    <w:rsid w:val="00CB0613"/>
    <w:rsid w:val="00CB071C"/>
    <w:rsid w:val="00CB097F"/>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4F31"/>
    <w:rsid w:val="00CB5326"/>
    <w:rsid w:val="00CB53EB"/>
    <w:rsid w:val="00CB5758"/>
    <w:rsid w:val="00CB5B00"/>
    <w:rsid w:val="00CB63B3"/>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23B"/>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3DD"/>
    <w:rsid w:val="00CC76B6"/>
    <w:rsid w:val="00CC7853"/>
    <w:rsid w:val="00CC78D4"/>
    <w:rsid w:val="00CC7B51"/>
    <w:rsid w:val="00CD00F4"/>
    <w:rsid w:val="00CD0445"/>
    <w:rsid w:val="00CD060E"/>
    <w:rsid w:val="00CD08BC"/>
    <w:rsid w:val="00CD0C7C"/>
    <w:rsid w:val="00CD0FD6"/>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BB4"/>
    <w:rsid w:val="00CE2E71"/>
    <w:rsid w:val="00CE3335"/>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6E5F"/>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C83"/>
    <w:rsid w:val="00D02F36"/>
    <w:rsid w:val="00D034DA"/>
    <w:rsid w:val="00D034E1"/>
    <w:rsid w:val="00D0372C"/>
    <w:rsid w:val="00D03C49"/>
    <w:rsid w:val="00D0401D"/>
    <w:rsid w:val="00D04510"/>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1F5"/>
    <w:rsid w:val="00D13858"/>
    <w:rsid w:val="00D13A73"/>
    <w:rsid w:val="00D13AA0"/>
    <w:rsid w:val="00D13C45"/>
    <w:rsid w:val="00D13D0A"/>
    <w:rsid w:val="00D13D51"/>
    <w:rsid w:val="00D13FD0"/>
    <w:rsid w:val="00D1454A"/>
    <w:rsid w:val="00D14735"/>
    <w:rsid w:val="00D147E7"/>
    <w:rsid w:val="00D14918"/>
    <w:rsid w:val="00D151F7"/>
    <w:rsid w:val="00D157AC"/>
    <w:rsid w:val="00D1624E"/>
    <w:rsid w:val="00D1632B"/>
    <w:rsid w:val="00D165CF"/>
    <w:rsid w:val="00D16644"/>
    <w:rsid w:val="00D16BDC"/>
    <w:rsid w:val="00D16DC6"/>
    <w:rsid w:val="00D17295"/>
    <w:rsid w:val="00D17321"/>
    <w:rsid w:val="00D17ABE"/>
    <w:rsid w:val="00D20230"/>
    <w:rsid w:val="00D206AB"/>
    <w:rsid w:val="00D2112A"/>
    <w:rsid w:val="00D21917"/>
    <w:rsid w:val="00D21D79"/>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40B"/>
    <w:rsid w:val="00D25758"/>
    <w:rsid w:val="00D25984"/>
    <w:rsid w:val="00D2674D"/>
    <w:rsid w:val="00D268D0"/>
    <w:rsid w:val="00D2706C"/>
    <w:rsid w:val="00D270A4"/>
    <w:rsid w:val="00D270D1"/>
    <w:rsid w:val="00D27136"/>
    <w:rsid w:val="00D271E5"/>
    <w:rsid w:val="00D27D99"/>
    <w:rsid w:val="00D27F49"/>
    <w:rsid w:val="00D3013B"/>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564"/>
    <w:rsid w:val="00D419F4"/>
    <w:rsid w:val="00D422FF"/>
    <w:rsid w:val="00D42D6A"/>
    <w:rsid w:val="00D42EB4"/>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86B"/>
    <w:rsid w:val="00D50DAE"/>
    <w:rsid w:val="00D512F7"/>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A90"/>
    <w:rsid w:val="00D65B54"/>
    <w:rsid w:val="00D65CCE"/>
    <w:rsid w:val="00D65F71"/>
    <w:rsid w:val="00D6609B"/>
    <w:rsid w:val="00D66E01"/>
    <w:rsid w:val="00D672DD"/>
    <w:rsid w:val="00D674AE"/>
    <w:rsid w:val="00D678A2"/>
    <w:rsid w:val="00D67DB1"/>
    <w:rsid w:val="00D67DDC"/>
    <w:rsid w:val="00D705BD"/>
    <w:rsid w:val="00D70626"/>
    <w:rsid w:val="00D70650"/>
    <w:rsid w:val="00D707DD"/>
    <w:rsid w:val="00D70866"/>
    <w:rsid w:val="00D71D73"/>
    <w:rsid w:val="00D7210D"/>
    <w:rsid w:val="00D722F3"/>
    <w:rsid w:val="00D726EE"/>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5AE"/>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311"/>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3E5"/>
    <w:rsid w:val="00DA14FA"/>
    <w:rsid w:val="00DA195A"/>
    <w:rsid w:val="00DA209A"/>
    <w:rsid w:val="00DA275F"/>
    <w:rsid w:val="00DA28A8"/>
    <w:rsid w:val="00DA29A6"/>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69E2"/>
    <w:rsid w:val="00DA70D0"/>
    <w:rsid w:val="00DA722E"/>
    <w:rsid w:val="00DA736A"/>
    <w:rsid w:val="00DA73C4"/>
    <w:rsid w:val="00DA7703"/>
    <w:rsid w:val="00DA7733"/>
    <w:rsid w:val="00DA7C22"/>
    <w:rsid w:val="00DA7DD9"/>
    <w:rsid w:val="00DB0003"/>
    <w:rsid w:val="00DB0276"/>
    <w:rsid w:val="00DB0389"/>
    <w:rsid w:val="00DB059A"/>
    <w:rsid w:val="00DB0601"/>
    <w:rsid w:val="00DB0795"/>
    <w:rsid w:val="00DB085C"/>
    <w:rsid w:val="00DB0DAF"/>
    <w:rsid w:val="00DB12A0"/>
    <w:rsid w:val="00DB198D"/>
    <w:rsid w:val="00DB1CE9"/>
    <w:rsid w:val="00DB1E02"/>
    <w:rsid w:val="00DB230F"/>
    <w:rsid w:val="00DB23BC"/>
    <w:rsid w:val="00DB2404"/>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6BFD"/>
    <w:rsid w:val="00DB70E3"/>
    <w:rsid w:val="00DB7960"/>
    <w:rsid w:val="00DC02A3"/>
    <w:rsid w:val="00DC093C"/>
    <w:rsid w:val="00DC0ED8"/>
    <w:rsid w:val="00DC1377"/>
    <w:rsid w:val="00DC15DA"/>
    <w:rsid w:val="00DC1A47"/>
    <w:rsid w:val="00DC1CA7"/>
    <w:rsid w:val="00DC1F36"/>
    <w:rsid w:val="00DC28ED"/>
    <w:rsid w:val="00DC2AAB"/>
    <w:rsid w:val="00DC2F2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5F2"/>
    <w:rsid w:val="00DD067A"/>
    <w:rsid w:val="00DD0731"/>
    <w:rsid w:val="00DD07AC"/>
    <w:rsid w:val="00DD099E"/>
    <w:rsid w:val="00DD0F4B"/>
    <w:rsid w:val="00DD1262"/>
    <w:rsid w:val="00DD152A"/>
    <w:rsid w:val="00DD1775"/>
    <w:rsid w:val="00DD18FA"/>
    <w:rsid w:val="00DD1AA6"/>
    <w:rsid w:val="00DD1C14"/>
    <w:rsid w:val="00DD22CA"/>
    <w:rsid w:val="00DD2F3B"/>
    <w:rsid w:val="00DD3512"/>
    <w:rsid w:val="00DD3770"/>
    <w:rsid w:val="00DD3785"/>
    <w:rsid w:val="00DD39B8"/>
    <w:rsid w:val="00DD4257"/>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D0"/>
    <w:rsid w:val="00DE0195"/>
    <w:rsid w:val="00DE0CA6"/>
    <w:rsid w:val="00DE1313"/>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47B"/>
    <w:rsid w:val="00DE77E5"/>
    <w:rsid w:val="00DE7824"/>
    <w:rsid w:val="00DE7EFC"/>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868"/>
    <w:rsid w:val="00DF7902"/>
    <w:rsid w:val="00DF7C2E"/>
    <w:rsid w:val="00DF7CF7"/>
    <w:rsid w:val="00E002AE"/>
    <w:rsid w:val="00E00B95"/>
    <w:rsid w:val="00E00CEE"/>
    <w:rsid w:val="00E011FC"/>
    <w:rsid w:val="00E0151D"/>
    <w:rsid w:val="00E01DA3"/>
    <w:rsid w:val="00E01EFC"/>
    <w:rsid w:val="00E02610"/>
    <w:rsid w:val="00E028F9"/>
    <w:rsid w:val="00E03334"/>
    <w:rsid w:val="00E033B2"/>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569"/>
    <w:rsid w:val="00E1563F"/>
    <w:rsid w:val="00E15FB9"/>
    <w:rsid w:val="00E16307"/>
    <w:rsid w:val="00E16382"/>
    <w:rsid w:val="00E16A1C"/>
    <w:rsid w:val="00E16AD9"/>
    <w:rsid w:val="00E16CE7"/>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1633"/>
    <w:rsid w:val="00E22271"/>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509"/>
    <w:rsid w:val="00E3062E"/>
    <w:rsid w:val="00E307D9"/>
    <w:rsid w:val="00E30C0C"/>
    <w:rsid w:val="00E313A3"/>
    <w:rsid w:val="00E318BC"/>
    <w:rsid w:val="00E320E8"/>
    <w:rsid w:val="00E32141"/>
    <w:rsid w:val="00E32585"/>
    <w:rsid w:val="00E32898"/>
    <w:rsid w:val="00E32A31"/>
    <w:rsid w:val="00E32FBC"/>
    <w:rsid w:val="00E33065"/>
    <w:rsid w:val="00E330C7"/>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98B"/>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39"/>
    <w:rsid w:val="00E454BB"/>
    <w:rsid w:val="00E454D9"/>
    <w:rsid w:val="00E45919"/>
    <w:rsid w:val="00E4596B"/>
    <w:rsid w:val="00E45EB8"/>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CE6"/>
    <w:rsid w:val="00E52D25"/>
    <w:rsid w:val="00E52F3B"/>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89A"/>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5D0"/>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599"/>
    <w:rsid w:val="00EB1A9A"/>
    <w:rsid w:val="00EB1AC4"/>
    <w:rsid w:val="00EB1D9F"/>
    <w:rsid w:val="00EB219E"/>
    <w:rsid w:val="00EB2747"/>
    <w:rsid w:val="00EB2C0C"/>
    <w:rsid w:val="00EB2D29"/>
    <w:rsid w:val="00EB36C9"/>
    <w:rsid w:val="00EB3891"/>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D86"/>
    <w:rsid w:val="00EB6EDA"/>
    <w:rsid w:val="00EB7275"/>
    <w:rsid w:val="00EB7626"/>
    <w:rsid w:val="00EB7A39"/>
    <w:rsid w:val="00EB7E63"/>
    <w:rsid w:val="00EB7E79"/>
    <w:rsid w:val="00EC04A4"/>
    <w:rsid w:val="00EC063C"/>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375D"/>
    <w:rsid w:val="00EC40C1"/>
    <w:rsid w:val="00EC41D4"/>
    <w:rsid w:val="00EC41E4"/>
    <w:rsid w:val="00EC46E3"/>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019"/>
    <w:rsid w:val="00ED6955"/>
    <w:rsid w:val="00ED6DA9"/>
    <w:rsid w:val="00ED72BB"/>
    <w:rsid w:val="00ED738E"/>
    <w:rsid w:val="00ED74E2"/>
    <w:rsid w:val="00EE03E7"/>
    <w:rsid w:val="00EE0BFE"/>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0B6"/>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BC5"/>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2FB2"/>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220"/>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D2A"/>
    <w:rsid w:val="00F176B7"/>
    <w:rsid w:val="00F17811"/>
    <w:rsid w:val="00F17B1E"/>
    <w:rsid w:val="00F17D32"/>
    <w:rsid w:val="00F2035A"/>
    <w:rsid w:val="00F20419"/>
    <w:rsid w:val="00F204C5"/>
    <w:rsid w:val="00F20579"/>
    <w:rsid w:val="00F205F4"/>
    <w:rsid w:val="00F20638"/>
    <w:rsid w:val="00F20676"/>
    <w:rsid w:val="00F20859"/>
    <w:rsid w:val="00F20D8F"/>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5A"/>
    <w:rsid w:val="00F414A9"/>
    <w:rsid w:val="00F41503"/>
    <w:rsid w:val="00F416F3"/>
    <w:rsid w:val="00F41C1F"/>
    <w:rsid w:val="00F4249F"/>
    <w:rsid w:val="00F4254B"/>
    <w:rsid w:val="00F42850"/>
    <w:rsid w:val="00F4291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56F"/>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6C4"/>
    <w:rsid w:val="00F56969"/>
    <w:rsid w:val="00F56C09"/>
    <w:rsid w:val="00F57591"/>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64"/>
    <w:rsid w:val="00F734C0"/>
    <w:rsid w:val="00F73588"/>
    <w:rsid w:val="00F73619"/>
    <w:rsid w:val="00F73F98"/>
    <w:rsid w:val="00F747FD"/>
    <w:rsid w:val="00F749EC"/>
    <w:rsid w:val="00F74B2F"/>
    <w:rsid w:val="00F74BE1"/>
    <w:rsid w:val="00F74D7F"/>
    <w:rsid w:val="00F758EA"/>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AC7"/>
    <w:rsid w:val="00F86C6F"/>
    <w:rsid w:val="00F86CA4"/>
    <w:rsid w:val="00F87011"/>
    <w:rsid w:val="00F87AD3"/>
    <w:rsid w:val="00F87EE7"/>
    <w:rsid w:val="00F90061"/>
    <w:rsid w:val="00F90ACB"/>
    <w:rsid w:val="00F90EB3"/>
    <w:rsid w:val="00F90F10"/>
    <w:rsid w:val="00F91269"/>
    <w:rsid w:val="00F91306"/>
    <w:rsid w:val="00F915FC"/>
    <w:rsid w:val="00F91D33"/>
    <w:rsid w:val="00F92116"/>
    <w:rsid w:val="00F92774"/>
    <w:rsid w:val="00F92ECE"/>
    <w:rsid w:val="00F92EE1"/>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2E85"/>
    <w:rsid w:val="00FA324A"/>
    <w:rsid w:val="00FA3377"/>
    <w:rsid w:val="00FA33FA"/>
    <w:rsid w:val="00FA38F0"/>
    <w:rsid w:val="00FA3A3C"/>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85B"/>
    <w:rsid w:val="00FD0D97"/>
    <w:rsid w:val="00FD0DBD"/>
    <w:rsid w:val="00FD136A"/>
    <w:rsid w:val="00FD1490"/>
    <w:rsid w:val="00FD1958"/>
    <w:rsid w:val="00FD1BE0"/>
    <w:rsid w:val="00FD1C9A"/>
    <w:rsid w:val="00FD1CEF"/>
    <w:rsid w:val="00FD208C"/>
    <w:rsid w:val="00FD2342"/>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3F9"/>
    <w:rsid w:val="00FF1610"/>
    <w:rsid w:val="00FF1BB9"/>
    <w:rsid w:val="00FF210F"/>
    <w:rsid w:val="00FF22CC"/>
    <w:rsid w:val="00FF22F1"/>
    <w:rsid w:val="00FF2425"/>
    <w:rsid w:val="00FF2BEA"/>
    <w:rsid w:val="00FF2C47"/>
    <w:rsid w:val="00FF326A"/>
    <w:rsid w:val="00FF39CB"/>
    <w:rsid w:val="00FF3AA1"/>
    <w:rsid w:val="00FF4467"/>
    <w:rsid w:val="00FF472B"/>
    <w:rsid w:val="00FF4829"/>
    <w:rsid w:val="00FF4D58"/>
    <w:rsid w:val="00FF4D76"/>
    <w:rsid w:val="00FF4F95"/>
    <w:rsid w:val="00FF51AF"/>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5F2"/>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 w:type="paragraph" w:styleId="afb">
    <w:name w:val="List Bullet"/>
    <w:basedOn w:val="a"/>
    <w:uiPriority w:val="99"/>
    <w:qFormat/>
    <w:rsid w:val="00C2251B"/>
    <w:pPr>
      <w:widowControl w:val="0"/>
      <w:tabs>
        <w:tab w:val="left" w:pos="0"/>
        <w:tab w:val="left" w:pos="360"/>
      </w:tabs>
      <w:ind w:left="360" w:hanging="360"/>
      <w:jc w:val="both"/>
    </w:pPr>
    <w:rPr>
      <w:rFonts w:eastAsia="MS Gothic"/>
      <w:kern w:val="2"/>
      <w:szCs w:val="20"/>
      <w:lang w:eastAsia="ja-JP"/>
    </w:rPr>
  </w:style>
  <w:style w:type="paragraph" w:customStyle="1" w:styleId="3GPPText">
    <w:name w:val="3GPP Text"/>
    <w:basedOn w:val="a"/>
    <w:link w:val="3GPPTextChar"/>
    <w:qFormat/>
    <w:rsid w:val="00A10693"/>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A10693"/>
    <w:rPr>
      <w:rFonts w:eastAsia="宋体"/>
      <w:sz w:val="22"/>
      <w:szCs w:val="20"/>
      <w:lang w:eastAsia="en-US"/>
    </w:rPr>
  </w:style>
  <w:style w:type="paragraph" w:styleId="afc">
    <w:name w:val="Normal (Web)"/>
    <w:basedOn w:val="a"/>
    <w:uiPriority w:val="99"/>
    <w:rsid w:val="006A65CB"/>
    <w:pPr>
      <w:tabs>
        <w:tab w:val="left" w:pos="360"/>
      </w:tabs>
      <w:spacing w:before="100" w:beforeAutospacing="1" w:after="100" w:afterAutospacing="1"/>
      <w:ind w:left="360" w:hanging="360"/>
    </w:pPr>
    <w:rPr>
      <w:rFonts w:ascii="Arial" w:eastAsia="宋体" w:hAnsi="Arial" w:cs="Arial"/>
      <w:color w:val="49311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198859364">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21876158">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63840497">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03061191">
      <w:bodyDiv w:val="1"/>
      <w:marLeft w:val="0"/>
      <w:marRight w:val="0"/>
      <w:marTop w:val="0"/>
      <w:marBottom w:val="0"/>
      <w:divBdr>
        <w:top w:val="none" w:sz="0" w:space="0" w:color="auto"/>
        <w:left w:val="none" w:sz="0" w:space="0" w:color="auto"/>
        <w:bottom w:val="none" w:sz="0" w:space="0" w:color="auto"/>
        <w:right w:val="none" w:sz="0" w:space="0" w:color="auto"/>
      </w:divBdr>
    </w:div>
    <w:div w:id="1919749185">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 w:id="2062897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698872-5AE4-4CC5-9251-9EDCB568B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4</cp:revision>
  <cp:lastPrinted>2011-08-03T09:36:00Z</cp:lastPrinted>
  <dcterms:created xsi:type="dcterms:W3CDTF">2021-09-30T03:22:00Z</dcterms:created>
  <dcterms:modified xsi:type="dcterms:W3CDTF">2021-09-30T08:00:00Z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